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BCF" w:rsidRDefault="00CF2BCF" w:rsidP="00CF2BCF">
      <w:pPr>
        <w:jc w:val="center"/>
        <w:rPr>
          <w:sz w:val="22"/>
        </w:rPr>
      </w:pPr>
      <w:r>
        <w:rPr>
          <w:sz w:val="22"/>
        </w:rPr>
        <w:t>СОВЕТ ДЕПУТАТОВ</w:t>
      </w:r>
    </w:p>
    <w:p w:rsidR="00CF2BCF" w:rsidRDefault="00CF2BCF" w:rsidP="00CF2BCF">
      <w:pPr>
        <w:jc w:val="center"/>
        <w:rPr>
          <w:sz w:val="22"/>
        </w:rPr>
      </w:pPr>
      <w:r>
        <w:rPr>
          <w:sz w:val="22"/>
        </w:rPr>
        <w:t xml:space="preserve">СКАЛИНСКОГО СЕЛЬСОВЕТА </w:t>
      </w:r>
    </w:p>
    <w:p w:rsidR="00CF2BCF" w:rsidRDefault="00CF2BCF" w:rsidP="00CF2BCF">
      <w:pPr>
        <w:jc w:val="center"/>
        <w:rPr>
          <w:sz w:val="22"/>
        </w:rPr>
      </w:pPr>
      <w:r>
        <w:rPr>
          <w:sz w:val="22"/>
        </w:rPr>
        <w:t xml:space="preserve">КОЛЫВАНСКОГО РАЙОНА </w:t>
      </w:r>
    </w:p>
    <w:p w:rsidR="00CF2BCF" w:rsidRDefault="00CF2BCF" w:rsidP="00CF2BCF">
      <w:pPr>
        <w:jc w:val="center"/>
        <w:rPr>
          <w:sz w:val="22"/>
        </w:rPr>
      </w:pPr>
      <w:r>
        <w:rPr>
          <w:sz w:val="22"/>
        </w:rPr>
        <w:t>НОВОСИБИРСКОЙ ОБЛАСТИ</w:t>
      </w:r>
    </w:p>
    <w:p w:rsidR="00CF2BCF" w:rsidRDefault="00CF2BCF" w:rsidP="00CF2BCF">
      <w:pPr>
        <w:jc w:val="center"/>
        <w:rPr>
          <w:sz w:val="22"/>
        </w:rPr>
      </w:pPr>
      <w:r>
        <w:rPr>
          <w:sz w:val="22"/>
        </w:rPr>
        <w:t>четвертый созыв</w:t>
      </w:r>
    </w:p>
    <w:p w:rsidR="00CF2BCF" w:rsidRDefault="00CF2BCF" w:rsidP="00CF2BCF">
      <w:pPr>
        <w:jc w:val="center"/>
        <w:rPr>
          <w:sz w:val="22"/>
        </w:rPr>
      </w:pPr>
    </w:p>
    <w:p w:rsidR="00CF2BCF" w:rsidRDefault="00CF2BCF" w:rsidP="00CF2BCF">
      <w:pPr>
        <w:jc w:val="center"/>
        <w:rPr>
          <w:b/>
          <w:sz w:val="22"/>
        </w:rPr>
      </w:pPr>
      <w:r>
        <w:rPr>
          <w:b/>
          <w:sz w:val="22"/>
        </w:rPr>
        <w:t>Р Е Ш Е Н И Е    №  218</w:t>
      </w:r>
    </w:p>
    <w:p w:rsidR="00CF2BCF" w:rsidRDefault="00CF2BCF" w:rsidP="00CF2BCF">
      <w:pPr>
        <w:jc w:val="center"/>
        <w:rPr>
          <w:sz w:val="22"/>
        </w:rPr>
      </w:pPr>
    </w:p>
    <w:p w:rsidR="00CF2BCF" w:rsidRDefault="00CF2BCF" w:rsidP="00CF2BCF">
      <w:pPr>
        <w:jc w:val="center"/>
      </w:pPr>
      <w:r>
        <w:rPr>
          <w:sz w:val="22"/>
        </w:rPr>
        <w:t>от 18.11.2013 г.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                                          </w:t>
      </w:r>
      <w:r>
        <w:rPr>
          <w:sz w:val="22"/>
        </w:rPr>
        <w:tab/>
        <w:t xml:space="preserve">                        с.Скала</w:t>
      </w:r>
      <w:r>
        <w:t xml:space="preserve">                      </w:t>
      </w:r>
    </w:p>
    <w:p w:rsidR="00CF2BCF" w:rsidRDefault="00CF2BCF" w:rsidP="00CF2BC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 внесении изменений в решение сессии от </w:t>
      </w:r>
      <w:r>
        <w:rPr>
          <w:color w:val="000000"/>
          <w:sz w:val="22"/>
          <w:szCs w:val="22"/>
        </w:rPr>
        <w:t>21.12.2012</w:t>
      </w:r>
      <w:r>
        <w:rPr>
          <w:sz w:val="22"/>
          <w:szCs w:val="22"/>
        </w:rPr>
        <w:t xml:space="preserve"> г. № 178</w:t>
      </w:r>
    </w:p>
    <w:p w:rsidR="00CF2BCF" w:rsidRDefault="00CF2BCF" w:rsidP="00CF2BCF">
      <w:pPr>
        <w:jc w:val="both"/>
        <w:rPr>
          <w:sz w:val="22"/>
          <w:szCs w:val="22"/>
        </w:rPr>
      </w:pPr>
      <w:r>
        <w:rPr>
          <w:sz w:val="22"/>
          <w:szCs w:val="22"/>
        </w:rPr>
        <w:t>«О бюджете Скалинского сельсовета на  2013г. и плановый период 2014-2015гг.»</w:t>
      </w:r>
    </w:p>
    <w:p w:rsidR="00CF2BCF" w:rsidRDefault="00CF2BCF" w:rsidP="00CF2BC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 соответствии с Бюджетным кодексом Российской Федерации, Федеральным законом от 06.10.2003 года № 131–ФЗ «Об общих принципах организации местного самоуправления в Российской Федерации», Проектом Закона Новосибирской области  «Об областном бюджете Новосибирской области на 2013год и плановый период 2014-2015 гг. », Законом Новосибирской области  «О бюджетном устройстве и бюджетном процессе  в Новосибирской области»,  Положением  «О бюджетном  процессе муниципального образования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 </w:t>
      </w:r>
    </w:p>
    <w:p w:rsidR="00CF2BCF" w:rsidRDefault="00CF2BCF" w:rsidP="00CF2BCF">
      <w:pPr>
        <w:jc w:val="center"/>
        <w:rPr>
          <w:sz w:val="22"/>
          <w:szCs w:val="22"/>
        </w:rPr>
      </w:pPr>
      <w:r>
        <w:rPr>
          <w:sz w:val="22"/>
          <w:szCs w:val="22"/>
        </w:rPr>
        <w:t>РЕШИЛ:</w:t>
      </w:r>
    </w:p>
    <w:p w:rsidR="00CF2BCF" w:rsidRDefault="00CF2BCF" w:rsidP="00CF2BC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>1.Внести изменения в Решение сессии Совета депутатов от 21.12.2012 года № 178</w:t>
      </w:r>
      <w:r>
        <w:rPr>
          <w:sz w:val="22"/>
          <w:szCs w:val="22"/>
        </w:rPr>
        <w:t xml:space="preserve"> « О бюджете Скалинского сельсовета  на 2013год и плановый период 2014-2015гг.» (с изменениями  внесенными решениями № 183 от 06.02.2013 г., № 189 от 29.03.2013 г., № 199 от 23.04.2013 г., № 203 от 24.05.2013 г., № 209 от 03.07.2013 г., № 210 от 31.07.2013 г. ,№ 214 от 27.09.2013 г. , № 217 от 30.10.2013 г.)</w:t>
      </w:r>
    </w:p>
    <w:p w:rsidR="00CF2BCF" w:rsidRDefault="00CF2BCF" w:rsidP="00CF2BC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>2.Утвердить основные характеристики бюджета Скалинского сельсовета (далее бюджет Скалинского сельсовета) на 2013год .</w:t>
      </w:r>
    </w:p>
    <w:p w:rsidR="00CF2BCF" w:rsidRDefault="00CF2BCF" w:rsidP="00CF2BC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2.1. прогнозируемый общий объем доходов  бюджета  Скалинского сельсовета в сумме </w:t>
      </w:r>
      <w:r>
        <w:rPr>
          <w:b/>
          <w:sz w:val="22"/>
          <w:szCs w:val="22"/>
        </w:rPr>
        <w:t>35991,4</w:t>
      </w:r>
      <w:r>
        <w:rPr>
          <w:sz w:val="22"/>
          <w:szCs w:val="22"/>
        </w:rPr>
        <w:t xml:space="preserve"> тыс.руб., в том числе общий объём межбюджетных трансфертов, получаемых из других бюджетов бюджетной системы Российской Федерации, в сумме </w:t>
      </w:r>
      <w:r>
        <w:rPr>
          <w:b/>
          <w:sz w:val="22"/>
          <w:szCs w:val="22"/>
        </w:rPr>
        <w:t>36135,0</w:t>
      </w:r>
      <w:r>
        <w:rPr>
          <w:sz w:val="22"/>
          <w:szCs w:val="22"/>
        </w:rPr>
        <w:t xml:space="preserve"> тыс.руб.</w:t>
      </w:r>
    </w:p>
    <w:p w:rsidR="00CF2BCF" w:rsidRDefault="00CF2BCF" w:rsidP="00CF2BC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Общий объем расходов бюджета в сумме – </w:t>
      </w:r>
      <w:r>
        <w:rPr>
          <w:b/>
          <w:sz w:val="22"/>
          <w:szCs w:val="22"/>
        </w:rPr>
        <w:t>32754,8</w:t>
      </w:r>
      <w:r>
        <w:rPr>
          <w:sz w:val="22"/>
          <w:szCs w:val="22"/>
        </w:rPr>
        <w:t xml:space="preserve"> тыс. рублей.</w:t>
      </w:r>
    </w:p>
    <w:p w:rsidR="00CF2BCF" w:rsidRDefault="00CF2BCF" w:rsidP="00CF2BCF">
      <w:pPr>
        <w:rPr>
          <w:sz w:val="22"/>
          <w:szCs w:val="22"/>
        </w:rPr>
      </w:pPr>
      <w:r>
        <w:rPr>
          <w:sz w:val="22"/>
          <w:szCs w:val="22"/>
        </w:rPr>
        <w:t>2.3  Общий объем дефицита бюджета  в сумме-</w:t>
      </w:r>
      <w:r>
        <w:rPr>
          <w:b/>
          <w:sz w:val="22"/>
          <w:szCs w:val="22"/>
        </w:rPr>
        <w:t>143597,42</w:t>
      </w:r>
      <w:r>
        <w:rPr>
          <w:sz w:val="22"/>
          <w:szCs w:val="22"/>
        </w:rPr>
        <w:t xml:space="preserve"> рубля.</w:t>
      </w:r>
    </w:p>
    <w:p w:rsidR="00CF2BCF" w:rsidRDefault="00CF2BCF" w:rsidP="00CF2BC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 xml:space="preserve">3. Внести изменения </w:t>
      </w:r>
      <w:r>
        <w:rPr>
          <w:sz w:val="22"/>
          <w:szCs w:val="22"/>
        </w:rPr>
        <w:t xml:space="preserve"> в таблицу 1 приложения № 3 Решения сессии Совета депутатов от 30.10.2013г. № 217 «Доходная часть бюджета Скалинского сельсовета на 2013 год. и утвердить в следующей редакции  согласно таблице 1 приложения 3 к настоящему Решению;</w:t>
      </w:r>
    </w:p>
    <w:p w:rsidR="00CF2BCF" w:rsidRDefault="00CF2BCF" w:rsidP="00CF2BCF">
      <w:pPr>
        <w:pStyle w:val="af0"/>
        <w:widowControl w:val="0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color w:val="000000"/>
          <w:sz w:val="22"/>
          <w:szCs w:val="22"/>
        </w:rPr>
        <w:t xml:space="preserve">4. Внести изменения  </w:t>
      </w:r>
      <w:r>
        <w:rPr>
          <w:b/>
          <w:color w:val="000000"/>
          <w:sz w:val="22"/>
          <w:szCs w:val="22"/>
        </w:rPr>
        <w:t>в таблицу 1 приложения № 5 Решения сессии Совета депутатов от 30.10.2013г. № 217 «Р</w:t>
      </w:r>
      <w:r>
        <w:rPr>
          <w:b/>
          <w:sz w:val="22"/>
          <w:szCs w:val="22"/>
        </w:rPr>
        <w:t>аспределение бюджетных ассигнований  на 2013год по разделам и подразделам, целевым статьям и видам расходов»  и утвердить в следующей редакции  согласно таблице 1 приложения 5 к настоящему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Решению;</w:t>
      </w:r>
    </w:p>
    <w:p w:rsidR="00CF2BCF" w:rsidRDefault="00CF2BCF" w:rsidP="00CF2BCF">
      <w:pPr>
        <w:pStyle w:val="af0"/>
        <w:widowControl w:val="0"/>
        <w:ind w:firstLine="709"/>
        <w:jc w:val="both"/>
        <w:rPr>
          <w:b/>
          <w:sz w:val="22"/>
          <w:szCs w:val="22"/>
        </w:rPr>
      </w:pPr>
      <w:r>
        <w:rPr>
          <w:sz w:val="22"/>
          <w:szCs w:val="22"/>
        </w:rPr>
        <w:t>5.</w:t>
      </w:r>
      <w:r>
        <w:rPr>
          <w:b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Внести изменения  </w:t>
      </w:r>
      <w:r>
        <w:rPr>
          <w:b/>
          <w:color w:val="000000"/>
          <w:sz w:val="22"/>
          <w:szCs w:val="22"/>
        </w:rPr>
        <w:t>в таблицу  1 приложения № 6  Решения сессии Совета депутатов от 30.10.2013 г. № 217 «В</w:t>
      </w:r>
      <w:r>
        <w:rPr>
          <w:b/>
          <w:sz w:val="22"/>
          <w:szCs w:val="22"/>
        </w:rPr>
        <w:t>едомственная структура  расходов бюджета Скалинского сельсовета на 2013 год»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и утвердить в следующей редакции согласно таблице 1 приложения 6 к настоящему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Решению;</w:t>
      </w:r>
    </w:p>
    <w:p w:rsidR="00CF2BCF" w:rsidRDefault="00CF2BCF" w:rsidP="00CF2BCF">
      <w:pPr>
        <w:pStyle w:val="42"/>
        <w:widowControl w:val="0"/>
        <w:spacing w:before="0"/>
        <w:ind w:firstLine="70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6. Установить источники финансирования дефицита бюджета   Скалинского сельсовета:</w:t>
      </w:r>
      <w:r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>
        <w:rPr>
          <w:rFonts w:ascii="Times New Roman" w:hAnsi="Times New Roman"/>
          <w:bCs/>
          <w:iCs/>
          <w:sz w:val="22"/>
          <w:szCs w:val="22"/>
        </w:rPr>
        <w:t xml:space="preserve">на 2013 </w:t>
      </w:r>
      <w:r>
        <w:rPr>
          <w:rFonts w:ascii="Times New Roman" w:hAnsi="Times New Roman"/>
          <w:sz w:val="22"/>
          <w:szCs w:val="22"/>
        </w:rPr>
        <w:t>год согласно таблице 1 приложения № 8 к настоящему Решению;</w:t>
      </w:r>
    </w:p>
    <w:p w:rsidR="00CF2BCF" w:rsidRDefault="00CF2BCF" w:rsidP="00CF2BCF">
      <w:pPr>
        <w:tabs>
          <w:tab w:val="left" w:pos="2715"/>
        </w:tabs>
        <w:jc w:val="both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    7. Выделить субсидию </w:t>
      </w:r>
      <w:r>
        <w:rPr>
          <w:rFonts w:ascii="Arial Narrow" w:hAnsi="Arial Narrow"/>
          <w:sz w:val="22"/>
          <w:szCs w:val="22"/>
        </w:rPr>
        <w:t>МУП Скалинский Жилкомхоз</w:t>
      </w:r>
      <w:r>
        <w:rPr>
          <w:rFonts w:ascii="Arial Narrow" w:hAnsi="Arial Narrow"/>
          <w:b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>на р</w:t>
      </w:r>
      <w:r>
        <w:rPr>
          <w:rFonts w:ascii="Arial Narrow" w:hAnsi="Arial Narrow"/>
          <w:color w:val="000000"/>
          <w:sz w:val="22"/>
          <w:szCs w:val="22"/>
        </w:rPr>
        <w:t>азвитие   инженерной инфраструктуры муниципальных образований в сумме 1329159 (один миллион триста двадцать девять тысяч сто пятьдесят девять  ) рублей 31 копейка .</w:t>
      </w:r>
    </w:p>
    <w:p w:rsidR="00CF2BCF" w:rsidRDefault="00CF2BCF" w:rsidP="00CF2BC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>8</w:t>
      </w:r>
      <w:r>
        <w:rPr>
          <w:sz w:val="22"/>
          <w:szCs w:val="22"/>
        </w:rPr>
        <w:t>.  Опубликовать настоящее решение в газете «Скалинский вестник»</w:t>
      </w:r>
    </w:p>
    <w:p w:rsidR="00CF2BCF" w:rsidRDefault="00CF2BCF" w:rsidP="00CF2BC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>9.</w:t>
      </w:r>
      <w:r>
        <w:rPr>
          <w:sz w:val="22"/>
          <w:szCs w:val="22"/>
        </w:rPr>
        <w:t xml:space="preserve"> Решение вступает в силу с момента его подписания </w:t>
      </w:r>
    </w:p>
    <w:p w:rsidR="00CF2BCF" w:rsidRDefault="00CF2BCF" w:rsidP="00CF2BC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>10.</w:t>
      </w:r>
      <w:r>
        <w:rPr>
          <w:sz w:val="22"/>
          <w:szCs w:val="22"/>
        </w:rPr>
        <w:t xml:space="preserve"> Контроль за исполнением решения возложить на постоянную депутатскую комиссию по бюджетно-финансовым вопросам с главным бухгалтером администрации Скалинского сельсовета.</w:t>
      </w:r>
    </w:p>
    <w:p w:rsidR="00CF2BCF" w:rsidRDefault="00CF2BCF" w:rsidP="00CF2BCF">
      <w:pPr>
        <w:ind w:firstLine="708"/>
        <w:jc w:val="both"/>
        <w:rPr>
          <w:sz w:val="22"/>
          <w:szCs w:val="22"/>
        </w:rPr>
      </w:pPr>
    </w:p>
    <w:p w:rsidR="00CF2BCF" w:rsidRDefault="00CF2BCF" w:rsidP="00CF2BC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Глава Скалинского сельсовета</w:t>
      </w:r>
    </w:p>
    <w:p w:rsidR="00CF2BCF" w:rsidRDefault="00CF2BCF" w:rsidP="00CF2BC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Колыванского района</w:t>
      </w:r>
    </w:p>
    <w:p w:rsidR="00CF2BCF" w:rsidRDefault="00CF2BCF" w:rsidP="00CF2BC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Новосибирской области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Н.Б. Сурдина</w:t>
      </w:r>
    </w:p>
    <w:p w:rsidR="00CF2BCF" w:rsidRDefault="00CF2BCF" w:rsidP="00CF2BCF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CF2BCF" w:rsidRDefault="00CF2BCF" w:rsidP="00CF2BCF">
      <w:pPr>
        <w:ind w:left="3402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</w:t>
      </w:r>
    </w:p>
    <w:p w:rsidR="00CF2BCF" w:rsidRDefault="00CF2BCF" w:rsidP="00CF2BCF">
      <w:pPr>
        <w:ind w:left="3402"/>
        <w:rPr>
          <w:sz w:val="22"/>
          <w:szCs w:val="22"/>
        </w:rPr>
      </w:pPr>
    </w:p>
    <w:p w:rsidR="00CF2BCF" w:rsidRDefault="00CF2BCF" w:rsidP="00CF2BCF">
      <w:pPr>
        <w:ind w:left="3402"/>
        <w:rPr>
          <w:sz w:val="22"/>
          <w:szCs w:val="22"/>
        </w:rPr>
      </w:pPr>
    </w:p>
    <w:p w:rsidR="00CF2BCF" w:rsidRDefault="00CF2BCF" w:rsidP="00CF2BCF">
      <w:pPr>
        <w:ind w:left="3402"/>
        <w:rPr>
          <w:sz w:val="22"/>
          <w:szCs w:val="22"/>
        </w:rPr>
      </w:pPr>
    </w:p>
    <w:p w:rsidR="00CF2BCF" w:rsidRDefault="00CF2BCF" w:rsidP="00CF2BCF">
      <w:pPr>
        <w:ind w:left="3402"/>
        <w:rPr>
          <w:sz w:val="22"/>
          <w:szCs w:val="22"/>
        </w:rPr>
      </w:pPr>
    </w:p>
    <w:p w:rsidR="00CF2BCF" w:rsidRDefault="00CF2BCF" w:rsidP="00CF2BCF">
      <w:pPr>
        <w:ind w:left="3402"/>
        <w:rPr>
          <w:sz w:val="22"/>
          <w:szCs w:val="22"/>
        </w:rPr>
      </w:pPr>
      <w:r>
        <w:rPr>
          <w:sz w:val="22"/>
          <w:szCs w:val="22"/>
        </w:rPr>
        <w:t xml:space="preserve">Приложение № 3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CF2BCF" w:rsidRDefault="00CF2BCF" w:rsidP="00CF2BCF">
      <w:pPr>
        <w:ind w:left="3402"/>
        <w:rPr>
          <w:sz w:val="22"/>
          <w:szCs w:val="22"/>
        </w:rPr>
      </w:pPr>
      <w:r>
        <w:rPr>
          <w:sz w:val="22"/>
          <w:szCs w:val="22"/>
        </w:rPr>
        <w:t>к решению сессии Совета депутатов  Скалинского сельсовета</w:t>
      </w:r>
    </w:p>
    <w:p w:rsidR="00CF2BCF" w:rsidRDefault="00CF2BCF" w:rsidP="00CF2B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ind w:left="3402"/>
        <w:rPr>
          <w:sz w:val="22"/>
          <w:szCs w:val="22"/>
        </w:rPr>
      </w:pPr>
      <w:r>
        <w:rPr>
          <w:sz w:val="22"/>
          <w:szCs w:val="22"/>
        </w:rPr>
        <w:t xml:space="preserve"> от 18.11.2013    № 218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Таблица 1</w:t>
      </w:r>
    </w:p>
    <w:p w:rsidR="00CF2BCF" w:rsidRDefault="00CF2BCF" w:rsidP="00CF2BCF">
      <w:pPr>
        <w:ind w:left="708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Доходная часть бюджета Скалинского сельсовета на 2013год.</w:t>
      </w:r>
      <w:r>
        <w:rPr>
          <w:sz w:val="22"/>
          <w:szCs w:val="22"/>
        </w:rPr>
        <w:t xml:space="preserve">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3830"/>
        <w:gridCol w:w="1165"/>
        <w:gridCol w:w="1019"/>
        <w:gridCol w:w="938"/>
      </w:tblGrid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Наименование групп, подгрупп, статей доходов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МР</w:t>
            </w:r>
          </w:p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(тыс.руб)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Изменения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 утверждению</w:t>
            </w:r>
          </w:p>
        </w:tc>
      </w:tr>
      <w:tr w:rsidR="00CF2BCF" w:rsidTr="00CF2BCF"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1000000000000000000             Доходы налоговые и неналоговые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3156,6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3236,6</w:t>
            </w:r>
          </w:p>
        </w:tc>
      </w:tr>
      <w:tr w:rsidR="00CF2BCF" w:rsidTr="00CF2BCF"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                                                  Налоговые доходы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2040,2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2120,2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ПРИБЫЛЬ,ДОХОДЫ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1285,3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1285,3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000 101 02</w:t>
            </w: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 xml:space="preserve">10 </w:t>
            </w:r>
            <w:r>
              <w:rPr>
                <w:sz w:val="22"/>
                <w:szCs w:val="22"/>
                <w:lang w:val="en-US" w:eastAsia="en-US"/>
              </w:rPr>
              <w:t>01 0</w:t>
            </w:r>
            <w:r>
              <w:rPr>
                <w:sz w:val="22"/>
                <w:szCs w:val="22"/>
                <w:lang w:eastAsia="en-US"/>
              </w:rPr>
              <w:t>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Налог на доходы физических лиц с доходов ,облагаемых по налоговой ставке  ,установленной п.1 ст.224 НК РФ ,за исключением  доходов ,полученных физическими лицами ,зарегистрированными в качестве индивидуальных предпринимателей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1245,3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1245,3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000 101 02020 01 0000 110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 с доходов, облагаемых по налоговой ставке, установленной п.1 ст.224 НК РФ и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000 101 02030 01 0000 110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физическими лицами, не являющимися налоговыми резидентами  РФ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000 105 03000 00 0000 110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000 105 03020 10 0000 110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000 1 06 00000 00 0000 000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НАЛОГИ НА ИМУЩЕСТВО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844,2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894,2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имущество физических  лиц, взимаемых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212,3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000106 0600  00 0000 110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налог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641,9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681,9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000 106 06013 10 0000 110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налог, взимаемый по ставкам, установленным в соответствии с п.п.1.п.1 ст.394 НК РФ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315,7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335,7</w:t>
            </w:r>
          </w:p>
        </w:tc>
      </w:tr>
      <w:tr w:rsidR="00CF2BCF" w:rsidTr="00CF2BCF">
        <w:trPr>
          <w:trHeight w:val="35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000 106 06023 10 0000 110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налог, взимаемый по ставкам, установленным в соответствии с п.п.2.п.1 ст.394 НК РФ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326,2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346,2</w:t>
            </w:r>
          </w:p>
        </w:tc>
      </w:tr>
      <w:tr w:rsidR="00CF2BCF" w:rsidTr="00CF2BCF">
        <w:trPr>
          <w:trHeight w:val="4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000 108 00000 00 0000 000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8,6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8,6</w:t>
            </w:r>
          </w:p>
        </w:tc>
      </w:tr>
      <w:tr w:rsidR="00CF2BCF" w:rsidTr="00CF2BCF">
        <w:trPr>
          <w:trHeight w:val="4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000 108 04020 01 0000110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5,6</w:t>
            </w:r>
          </w:p>
        </w:tc>
      </w:tr>
      <w:tr w:rsidR="00CF2BCF" w:rsidTr="00CF2BCF">
        <w:trPr>
          <w:trHeight w:val="4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000 108 07175 01 0000 110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 транспортных средств 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000 109 00000 00 0000 000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0,8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000 109 04053 10 0000 110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налог( по обязательствам, возникшим до 01 января 2006 года), мобилизуемый на территориях поселений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0,8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978,3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1008,3</w:t>
            </w:r>
          </w:p>
        </w:tc>
      </w:tr>
      <w:tr w:rsidR="00CF2BCF" w:rsidTr="00CF2BCF">
        <w:trPr>
          <w:trHeight w:val="4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000 1 11 00000 00 0000 000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748,5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748,5</w:t>
            </w:r>
          </w:p>
        </w:tc>
      </w:tr>
      <w:tr w:rsidR="00CF2BCF" w:rsidTr="00CF2BCF">
        <w:trPr>
          <w:trHeight w:val="4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000</w:t>
            </w:r>
            <w:r>
              <w:rPr>
                <w:sz w:val="22"/>
                <w:szCs w:val="22"/>
                <w:lang w:eastAsia="en-US"/>
              </w:rPr>
              <w:t> </w:t>
            </w:r>
            <w:r>
              <w:rPr>
                <w:sz w:val="22"/>
                <w:szCs w:val="22"/>
                <w:lang w:val="en-US" w:eastAsia="en-US"/>
              </w:rPr>
              <w:t>111 050</w:t>
            </w:r>
            <w:r>
              <w:rPr>
                <w:sz w:val="22"/>
                <w:szCs w:val="22"/>
                <w:lang w:eastAsia="en-US"/>
              </w:rPr>
              <w:t>13 1</w:t>
            </w:r>
            <w:r>
              <w:rPr>
                <w:sz w:val="22"/>
                <w:szCs w:val="22"/>
                <w:lang w:val="en-US" w:eastAsia="en-US"/>
              </w:rPr>
              <w:t>0 0000120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655,00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655,0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Доходы, получаемые в виде арендной платы, а также средства от продажи права на заключение  договоров аренды за земли, находящиеся в собственности поселений  (за исключением земельных участков муниципальных бюджетных и автономных учреждений)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93,5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000 114 00000 00 0000 430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          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249,3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249,3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000 114 02053 10 0000 410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средств.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39,3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000 114 06010 00 0000 430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000 114 06013 10 0000 430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т которые расположены в границах поселений 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011 116 00000 00 0000 000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ШТАРФЫ, САНКЦИИ, ВОЗМЕЩЕНИЕ УЩЕРБА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34,4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011 116 51040 02 0000 140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34,4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000 117 00000 00 0000 000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неналоговые доходы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000 117 05050 10 0000 180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поселений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32754,8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32754,8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000 2 02 00000 00 0000 000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32754,8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32754,8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000 2 02 01000 00 0000 151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6449,4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6449,4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000 2 02 01001 00 0000 151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6449,4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6449,4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000 202 0100110 0000151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6449,4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6449,4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000 2 02 02000 00 0000 151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25960,1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25960,1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000 2 02 02999 00 0000 151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10750,5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10750,5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000 202 02999 10 0000 151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Субсидия на софинансирование расходных обязательств, возникших при выполнении полномочий органов местного самоуправления по вопросам местного значения в части  доставки угля для нужд населения .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1438,0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1438,0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000 202 02999 10 0000 151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(предоставляемые бюджетам поселений) Субсидия на развитие социально и экономического потенциала муниципальных образований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3847,2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000 202 0299910 0000 151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Субсидия на реализацию мероприятий долгосрочной целевой программы «Развитие системы обращения с отходами производства и потребления в Новосибирской области на 2012-2016 годы»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735,0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735,0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000 202 0299910 0000 151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Субсидия на содержание объектов, находящихся в муниципальной собственности, и социальное развитие муниципальных образований Новосибирской области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651,4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651,4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000 202 0299910 0000 151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Субсидия на реализацию ДЦП «Стимулирование развития жилищного строительства в НСО на 2011-2015 годы» в части подпрограммы «Территориальное планирование НСО»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781,2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781,2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000 202 0299910 0000 151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Субсидия на реализацию мероприятий долгосрочной целевой программы  «Культура Новосибирской области на 2012 -2016 годы»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939,0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939,0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000 202 0299910 0000 151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на реализацию мероприятий ведомственной целевой программы «Государственная поддержка муниципальных образований  по благоустройству территорий  населенных пунктов и подготовке объектов жилищно-</w:t>
            </w:r>
            <w:r>
              <w:rPr>
                <w:sz w:val="22"/>
                <w:szCs w:val="22"/>
                <w:lang w:eastAsia="en-US"/>
              </w:rPr>
              <w:lastRenderedPageBreak/>
              <w:t>коммунального  хозяйства Новосибирской области к работе в осеннее- зимний период  на 2013-2015 годы»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1013,7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1013,7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000 202 0299910 0000 151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Субсидия на разработку проектно-сметной документации на объекты капитального строительства муниципальной собственности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1345,0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center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1345,0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000 202 0204110 0000 151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Субсидия на реализацию мероприятий ведомственной целевой программы «Развитие автомобильных дорог в Новосибирской области на 2011-2013 годы» на 2013 год.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2935,5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center"/>
              <w:rPr>
                <w:b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2935,5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000 202 02077 10 0000 151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Субсидия на реализацию мероприятий долгосрочной  целевой программы «Чистая вода  в Новосибирской области на 2012-2017 гг»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12275,0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12275,0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000 2 02 03000 00 0000 151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182,4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182,4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000 2 02 03015 00 0000 151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182,3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000 202 03015 10 0000 151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182,3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000 202 03024 10 0000 151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000 202 04000 10 0000151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Межбюджетные трансферты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162,0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b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162,0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000 202 04012 10 0000151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 передаваемые бюджетам поселений для компенсации дополнительных расходов, возникших в результате решений, принятых органами власти другого уровня 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000 202 04999 10 0000 151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 передаваемые бюджетам поселений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ind w:right="72"/>
              <w:jc w:val="right"/>
              <w:rPr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62,0</w:t>
            </w:r>
          </w:p>
        </w:tc>
      </w:tr>
      <w:tr w:rsidR="00CF2BCF" w:rsidTr="00CF2BC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доходов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35911,4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ind w:right="72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35991,4</w:t>
            </w:r>
          </w:p>
        </w:tc>
      </w:tr>
    </w:tbl>
    <w:p w:rsidR="00CF2BCF" w:rsidRDefault="00CF2BCF" w:rsidP="00CF2B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                                                                                                                        </w:t>
      </w:r>
    </w:p>
    <w:p w:rsidR="00CF2BCF" w:rsidRDefault="00CF2BCF" w:rsidP="00CF2BCF">
      <w:pPr>
        <w:ind w:left="3969"/>
        <w:rPr>
          <w:sz w:val="22"/>
          <w:szCs w:val="22"/>
        </w:rPr>
      </w:pPr>
    </w:p>
    <w:p w:rsidR="00CF2BCF" w:rsidRDefault="00CF2BCF" w:rsidP="00CF2BCF">
      <w:pPr>
        <w:ind w:left="3969"/>
        <w:rPr>
          <w:sz w:val="22"/>
          <w:szCs w:val="22"/>
        </w:rPr>
      </w:pPr>
      <w:r>
        <w:rPr>
          <w:sz w:val="22"/>
          <w:szCs w:val="22"/>
        </w:rPr>
        <w:t>Приложение №  5</w:t>
      </w:r>
    </w:p>
    <w:p w:rsidR="00CF2BCF" w:rsidRDefault="00CF2BCF" w:rsidP="00CF2BCF">
      <w:pPr>
        <w:ind w:left="3969"/>
        <w:rPr>
          <w:sz w:val="22"/>
          <w:szCs w:val="22"/>
        </w:rPr>
      </w:pPr>
      <w:r>
        <w:rPr>
          <w:sz w:val="22"/>
          <w:szCs w:val="22"/>
        </w:rPr>
        <w:t xml:space="preserve"> к  решению сессии  Совета депутатов </w:t>
      </w:r>
    </w:p>
    <w:p w:rsidR="00CF2BCF" w:rsidRDefault="00CF2BCF" w:rsidP="00CF2BCF">
      <w:pPr>
        <w:ind w:left="3969"/>
        <w:rPr>
          <w:sz w:val="22"/>
          <w:szCs w:val="22"/>
        </w:rPr>
      </w:pPr>
      <w:r>
        <w:rPr>
          <w:sz w:val="22"/>
          <w:szCs w:val="22"/>
        </w:rPr>
        <w:lastRenderedPageBreak/>
        <w:t>Скалинского сельсовета   От 18.11.2013  № 218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CF2BCF" w:rsidRDefault="00CF2BCF" w:rsidP="00CF2BCF">
      <w:pPr>
        <w:ind w:left="396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Таблица 1</w:t>
      </w:r>
    </w:p>
    <w:p w:rsidR="00CF2BCF" w:rsidRDefault="00CF2BCF" w:rsidP="00CF2BC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Распределение бюджетных ассигнований на 2013 год</w:t>
      </w:r>
    </w:p>
    <w:p w:rsidR="00CF2BCF" w:rsidRDefault="00CF2BCF" w:rsidP="00CF2BCF">
      <w:pPr>
        <w:pStyle w:val="af0"/>
        <w:rPr>
          <w:sz w:val="22"/>
          <w:szCs w:val="22"/>
        </w:rPr>
      </w:pPr>
      <w:r>
        <w:rPr>
          <w:bCs/>
          <w:sz w:val="22"/>
          <w:szCs w:val="22"/>
        </w:rPr>
        <w:t>по разделам и подразделам, целевым статьям и видам расходов</w:t>
      </w:r>
    </w:p>
    <w:tbl>
      <w:tblPr>
        <w:tblW w:w="10065" w:type="dxa"/>
        <w:tblInd w:w="108" w:type="dxa"/>
        <w:tblLayout w:type="fixed"/>
        <w:tblLook w:val="01E0"/>
      </w:tblPr>
      <w:tblGrid>
        <w:gridCol w:w="4082"/>
        <w:gridCol w:w="546"/>
        <w:gridCol w:w="654"/>
        <w:gridCol w:w="1027"/>
        <w:gridCol w:w="668"/>
        <w:gridCol w:w="960"/>
        <w:gridCol w:w="1067"/>
        <w:gridCol w:w="1061"/>
      </w:tblGrid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pStyle w:val="af0"/>
              <w:spacing w:line="276" w:lineRule="auto"/>
            </w:pPr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РЗ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pStyle w:val="af0"/>
              <w:spacing w:line="276" w:lineRule="auto"/>
              <w:rPr>
                <w:rFonts w:ascii="Times New Roman" w:hAnsi="Times New Roman"/>
              </w:rPr>
            </w:pPr>
            <w:r>
              <w:rPr>
                <w:sz w:val="22"/>
                <w:szCs w:val="22"/>
              </w:rPr>
              <w:t>ПЛАН</w:t>
            </w:r>
          </w:p>
          <w:p w:rsidR="00CF2BCF" w:rsidRDefault="00CF2BCF">
            <w:pPr>
              <w:pStyle w:val="af0"/>
              <w:spacing w:line="276" w:lineRule="auto"/>
            </w:pPr>
            <w:r>
              <w:rPr>
                <w:sz w:val="22"/>
                <w:szCs w:val="22"/>
              </w:rPr>
              <w:t>Сумма</w:t>
            </w:r>
          </w:p>
          <w:p w:rsidR="00CF2BCF" w:rsidRDefault="00CF2BCF">
            <w:pPr>
              <w:pStyle w:val="af0"/>
              <w:spacing w:line="276" w:lineRule="auto"/>
            </w:pPr>
            <w:r>
              <w:rPr>
                <w:sz w:val="22"/>
                <w:szCs w:val="22"/>
              </w:rPr>
              <w:t>(тыс.руб.)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pStyle w:val="af0"/>
              <w:spacing w:line="276" w:lineRule="auto"/>
            </w:pPr>
            <w:r>
              <w:rPr>
                <w:sz w:val="22"/>
                <w:szCs w:val="22"/>
              </w:rPr>
              <w:t>изменения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pStyle w:val="af0"/>
              <w:spacing w:line="276" w:lineRule="auto"/>
            </w:pPr>
            <w:r>
              <w:rPr>
                <w:sz w:val="22"/>
                <w:szCs w:val="22"/>
              </w:rPr>
              <w:t>К утверждению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Общегосударственные вопросы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3498,4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3508,8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 (глава)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464,3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464,3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 (глава)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0020300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464,3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464,3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Фонд оплаты труда  страховые взносы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0020300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464,3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464,3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Содержание аппарата 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3008,1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10 ,4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3018,5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Содержание аппарата 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2987,6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196,5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2791,1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Фонд оплаты труда  страховые взносы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2242,0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2242,0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189,0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189,0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427,1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-196,5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230,6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Уплата налога на имущество организаций  и земельного налога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92,6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Уплата прочих налогов, сборов и иных обязательных платежей.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31,9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по решению вопросов в сфере административных правонарушений 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0020513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 на развитие социально-экономического потенциала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206,9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206,9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Центральный аппарат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5210600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20,4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5210600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20,4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Центральный аппарат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Национальная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182,3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182,3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 ( осуществление полномочий по ведению первичного воинского учета)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182,3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Фонд оплаты труда  страховые взносы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0013600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+24,9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178,7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0013600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-9,1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0,4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0013600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-15,8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3,2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162,0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162,0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152,0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152,0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2180100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2180100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0700500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средства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0700500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 (мероприятия, направлен.на борьбу против экстремизма, терроризма, борьба с дикорастущей коноплей)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10,0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 (мероприятия, направлен.на борьбу против экстремизма, терроризма, борьба с дикорастущей коноплей)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2470000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2470000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Социальная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4221,6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4351,6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3401,8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3531,8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закупки товаров, работ и услуг </w:t>
            </w:r>
            <w:r>
              <w:rPr>
                <w:sz w:val="22"/>
                <w:szCs w:val="22"/>
                <w:lang w:eastAsia="en-US"/>
              </w:rPr>
              <w:lastRenderedPageBreak/>
              <w:t>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5226300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2935,5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2935,5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Прочие закупки товаров, работ и услуг для государственных(муниципальных) нужд 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5226300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266,5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266,5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 социальной и инженерной инфраструктуры муниципальных образований ПСД дороги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 софинансирование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6000200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819,8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819,8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«Территориальное планирование Новосибирской области»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5223201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811,1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5223201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8,7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23452,7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-60,4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23392,3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75,8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75,8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3500300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+70,0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Коммунальное хозяйство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21628,6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+139,5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21768,1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3510500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224,4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-137,8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86,6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3510500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224,4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-137,8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86,6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Приобретение транспортных средств  для сбора и вывоза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5225200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1050,0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1050,0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Приобретение транспортных средств  для сбора и вывоза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5225200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735,0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735,0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Приобретение транспортных средств  для сбора и вывоза отходов(софинансирование)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5225200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315,0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315,0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Субсидии юридическим лицам о компенсации убытков топливоснабжающих организаций от реализации гражданам топлива по фиксированным ценам, в части доставки угля для нужд населения.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3408302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1438,0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1438,0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государственных (муниципальных) учреждений),государственных корпораций (компаний) 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3408302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1438,0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1438,0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долгосрочной  целевой программы «Чистая вода  в Новосибирской области на 2012-2017 гг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13711,5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1310,9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15022,4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12275,0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12275,0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долгосрочной  целевой программы «Чистая вода  в Новосибирской области на 2012-2017 гг софинансирование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en-US"/>
              </w:rPr>
              <w:t>1138,7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en-US"/>
              </w:rPr>
              <w:t>2675,6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долгосрочной  целевой программы «Чистая вода  в Новосибирской области на 2012-2017 гг (софинансирование субсидия ЖКХ)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806,3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+1329,2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2135,5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долгосрочной  целевой программы «Чистая вода  в Новосибирской области на 2012-2017 гг софинансирование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558,4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-18,3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540,1</w:t>
            </w:r>
          </w:p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 социальной и инженерной инфраструктуры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2808,0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-897,2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1910,8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 социальной и инженерной инфраструктуры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2138,7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-897,2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1241,5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 социальной и инженерной инфраструктуры муниципальных образований (приобретение трактора)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669,3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669,3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Разработку проектно-сметной документации на объекты капитального строительства муниципальной собственности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3380000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1594,8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-136,3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1458,5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Разработку проектно-сметной документации на объекты капитального строительства муниципальной собственности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3380000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1345,0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1345,0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Разработку проектно-сметной документации на объекты капитального строительства муниципальной собственности софинансирование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3380000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145,0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-31,5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113,5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Разработку проектно-сметной </w:t>
            </w:r>
            <w:r>
              <w:rPr>
                <w:sz w:val="22"/>
                <w:szCs w:val="22"/>
                <w:lang w:eastAsia="en-US"/>
              </w:rPr>
              <w:lastRenderedPageBreak/>
              <w:t>документации на объекты капитального строительства муниципальной собственности софинансирование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3380000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104,8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-104,8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ведомственной целевой программы «Государственная поддержка муниципальных образований  по благоустройству территорий  населенных пунктов и подготовке объектов жилищно-коммунального  хозяйства Новосибирской области к работе в осеннее- зимний период  на 2013-2015 годы»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6554300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801,9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801,9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Благоустройство: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03</w:t>
            </w:r>
          </w:p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1748,4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-200,1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1548,3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0700400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100,00</w:t>
            </w:r>
          </w:p>
        </w:tc>
      </w:tr>
      <w:tr w:rsidR="00CF2BCF" w:rsidTr="00CF2BCF">
        <w:trPr>
          <w:trHeight w:val="116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 социальной и инженерной инфраструктуры муниципальных образований (содержание уличного освещения)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439,4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620,4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1059,8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Уличное освещение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136,4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-128,5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7,9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136,4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-128,5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7,9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Содержание автомобильных дорог и инженерных сооружений в городах и поселениях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6000200</w:t>
            </w:r>
          </w:p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296,5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-226,4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70,1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6000200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296,5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-226,4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70,1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Содержание мест захоронений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19,1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6000400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19,1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Прочие мероприятия по благоустройству  поселений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6000500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473,3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-244,6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228,7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6000500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473,3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-244,6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228,7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ведомственной целевой программы «Государственная поддержка муниципальных образований  по благоустройству территорий  населенных пунктов и подготовке объектов жилищно-коммунального  хозяйства Новосибирской области к работе в осеннее- зимний период  на 2013-2015 годы»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6554300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262,8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-200,0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62,8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ведомственной целевой программы «Государственная </w:t>
            </w:r>
            <w:r>
              <w:rPr>
                <w:sz w:val="22"/>
                <w:szCs w:val="22"/>
                <w:lang w:eastAsia="en-US"/>
              </w:rPr>
              <w:lastRenderedPageBreak/>
              <w:t>поддержка муниципальных образований  по благоустройству территорий  населенных пунктов и подготовке объектов жилищно-коммунального  хозяйства Новосибирской области к работе в осеннее- зимний период  на 2013-2015 годы»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6554300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250,0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-200,0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50,0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ведомственной целевой программы «Государственная поддержка муниципальных образований  по благоустройству территорий  населенных пунктов и подготовке объектов жилищно-коммунального  хозяйства Новосибирской области к работе в осеннее- зимний период  на 2013-2015 годы»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6554300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12,8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12,8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Культура, кинематография и средства массовой информации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4449,6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4449,6</w:t>
            </w:r>
          </w:p>
        </w:tc>
      </w:tr>
      <w:tr w:rsidR="00CF2BCF" w:rsidTr="00CF2BC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Содержание МУОЦКМиС «МАЯК»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4409900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3510,6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3510,6</w:t>
            </w:r>
          </w:p>
        </w:tc>
      </w:tr>
      <w:tr w:rsidR="00CF2BCF" w:rsidTr="00CF2BCF">
        <w:trPr>
          <w:trHeight w:val="186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Мероприятие долгосрочной целевой программы  «Культура Новосибирской области на 2012 -2016 годы»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5223902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939,0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939,0</w:t>
            </w:r>
          </w:p>
        </w:tc>
      </w:tr>
      <w:tr w:rsidR="00CF2BCF" w:rsidTr="00CF2BCF">
        <w:trPr>
          <w:trHeight w:val="186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88,4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88,4</w:t>
            </w:r>
          </w:p>
        </w:tc>
      </w:tr>
      <w:tr w:rsidR="00CF2BCF" w:rsidTr="00CF2BCF">
        <w:trPr>
          <w:trHeight w:val="381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88,4</w:t>
            </w:r>
          </w:p>
        </w:tc>
      </w:tr>
      <w:tr w:rsidR="00CF2BCF" w:rsidTr="00CF2BCF">
        <w:trPr>
          <w:trHeight w:val="99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4910100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88,4</w:t>
            </w:r>
          </w:p>
        </w:tc>
      </w:tr>
      <w:tr w:rsidR="00CF2BCF" w:rsidTr="00CF2BCF">
        <w:trPr>
          <w:trHeight w:val="99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4910100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313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88,4</w:t>
            </w:r>
          </w:p>
        </w:tc>
      </w:tr>
      <w:tr w:rsidR="00CF2BCF" w:rsidTr="00CF2BCF">
        <w:trPr>
          <w:trHeight w:val="28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36055,0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36135,0</w:t>
            </w:r>
          </w:p>
        </w:tc>
      </w:tr>
    </w:tbl>
    <w:p w:rsidR="00CF2BCF" w:rsidRDefault="00CF2BCF" w:rsidP="00CF2BCF">
      <w:pPr>
        <w:ind w:left="4956" w:firstLine="70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</w:p>
    <w:p w:rsidR="00CF2BCF" w:rsidRDefault="00CF2BCF" w:rsidP="00CF2BCF">
      <w:pPr>
        <w:ind w:left="4956" w:firstLine="708"/>
        <w:jc w:val="right"/>
        <w:rPr>
          <w:sz w:val="22"/>
          <w:szCs w:val="22"/>
        </w:rPr>
      </w:pPr>
    </w:p>
    <w:p w:rsidR="00CF2BCF" w:rsidRDefault="00CF2BCF" w:rsidP="00CF2BCF">
      <w:pPr>
        <w:ind w:left="4111"/>
        <w:rPr>
          <w:sz w:val="22"/>
          <w:szCs w:val="22"/>
        </w:rPr>
      </w:pPr>
      <w:r>
        <w:rPr>
          <w:sz w:val="22"/>
          <w:szCs w:val="22"/>
        </w:rPr>
        <w:t>Приложение №  6</w:t>
      </w:r>
    </w:p>
    <w:p w:rsidR="00CF2BCF" w:rsidRDefault="00CF2BCF" w:rsidP="00CF2BCF">
      <w:pPr>
        <w:ind w:left="4111"/>
        <w:rPr>
          <w:sz w:val="22"/>
          <w:szCs w:val="22"/>
        </w:rPr>
      </w:pPr>
      <w:r>
        <w:rPr>
          <w:sz w:val="22"/>
          <w:szCs w:val="22"/>
        </w:rPr>
        <w:t xml:space="preserve">к решению сессии  Совета депутатов </w:t>
      </w:r>
    </w:p>
    <w:p w:rsidR="00CF2BCF" w:rsidRDefault="00CF2BCF" w:rsidP="00CF2BCF">
      <w:pPr>
        <w:ind w:left="4111"/>
        <w:rPr>
          <w:sz w:val="22"/>
          <w:szCs w:val="22"/>
        </w:rPr>
      </w:pPr>
      <w:r>
        <w:rPr>
          <w:sz w:val="22"/>
          <w:szCs w:val="22"/>
        </w:rPr>
        <w:t>Скалинского сельсовета от 18.11.2013 № 218</w:t>
      </w:r>
    </w:p>
    <w:p w:rsidR="00CF2BCF" w:rsidRDefault="00CF2BCF" w:rsidP="00CF2BCF">
      <w:pPr>
        <w:ind w:left="4956" w:firstLine="708"/>
        <w:jc w:val="right"/>
        <w:rPr>
          <w:sz w:val="22"/>
          <w:szCs w:val="22"/>
        </w:rPr>
      </w:pPr>
      <w:r>
        <w:rPr>
          <w:sz w:val="22"/>
          <w:szCs w:val="22"/>
        </w:rPr>
        <w:t>Таблица 1</w:t>
      </w:r>
    </w:p>
    <w:p w:rsidR="00CF2BCF" w:rsidRDefault="00CF2BCF" w:rsidP="00CF2BCF">
      <w:pPr>
        <w:pStyle w:val="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Ведомственная структура расходов бюджета   Скалинского сельсовета на 2013 год   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</w:p>
    <w:tbl>
      <w:tblPr>
        <w:tblW w:w="9930" w:type="dxa"/>
        <w:tblInd w:w="108" w:type="dxa"/>
        <w:tblLayout w:type="fixed"/>
        <w:tblLook w:val="01E0"/>
      </w:tblPr>
      <w:tblGrid>
        <w:gridCol w:w="3263"/>
        <w:gridCol w:w="783"/>
        <w:gridCol w:w="538"/>
        <w:gridCol w:w="8"/>
        <w:gridCol w:w="509"/>
        <w:gridCol w:w="31"/>
        <w:gridCol w:w="989"/>
        <w:gridCol w:w="556"/>
        <w:gridCol w:w="1201"/>
        <w:gridCol w:w="829"/>
        <w:gridCol w:w="1223"/>
      </w:tblGrid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pStyle w:val="af0"/>
              <w:spacing w:line="276" w:lineRule="auto"/>
            </w:pPr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РЗ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pStyle w:val="af0"/>
              <w:spacing w:line="276" w:lineRule="auto"/>
              <w:rPr>
                <w:rFonts w:ascii="Times New Roman" w:hAnsi="Times New Roman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CF2BCF" w:rsidRDefault="00CF2BCF">
            <w:pPr>
              <w:pStyle w:val="af0"/>
              <w:spacing w:line="276" w:lineRule="auto"/>
            </w:pPr>
            <w:r>
              <w:rPr>
                <w:b/>
                <w:sz w:val="22"/>
                <w:szCs w:val="22"/>
              </w:rPr>
              <w:t>(тыс.руб</w:t>
            </w:r>
            <w:r>
              <w:rPr>
                <w:sz w:val="22"/>
                <w:szCs w:val="22"/>
              </w:rPr>
              <w:t>.)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pStyle w:val="af0"/>
              <w:spacing w:line="276" w:lineRule="auto"/>
            </w:pPr>
            <w:r>
              <w:rPr>
                <w:b/>
                <w:sz w:val="22"/>
                <w:szCs w:val="22"/>
              </w:rPr>
              <w:t>изменения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pStyle w:val="af0"/>
              <w:spacing w:line="276" w:lineRule="auto"/>
            </w:pPr>
            <w:r>
              <w:rPr>
                <w:b/>
                <w:sz w:val="22"/>
                <w:szCs w:val="22"/>
              </w:rPr>
              <w:t>К утверждению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администрация Скалинского сельсовета Колыванского района Новосибирской области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Общегосударственные вопросы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3498,4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+10,4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3508,8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464,3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464,3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Функционирование высшего должностного лица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464,3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464,3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Содержание аппарата </w:t>
            </w:r>
            <w:r>
              <w:rPr>
                <w:sz w:val="22"/>
                <w:szCs w:val="22"/>
                <w:lang w:eastAsia="en-US"/>
              </w:rPr>
              <w:lastRenderedPageBreak/>
              <w:t>управления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3008,1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+10,4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3018,5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Содержание аппарата управления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2987,6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-196,5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2791,1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Фонд оплаты труда  страховые взносы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2242,0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2242,0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 товаров, работ, услуг в сфере информационно-коммуникационных технологий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189,0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189,0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427,1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-196,5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230,1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Уплата налога на имущество организаций  и земельного налога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851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92,6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Уплата прочих налогов, сборов и иных обязательных платежей.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852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31,9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по решению вопросов в сфере административных правонарушений Прочие закупки товаров, работ и услуг для государственных(муниципальных) нужд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0020513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 на развитие социально-экономического потенциала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206,9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Центральный аппарат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5210600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20,4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5210600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20,4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Центральный аппарат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0020400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182,3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182,3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 ( осуществление полномочий по ведению первичного воинского учета)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0013600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182,3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Фонд оплаты труда  страховые взносы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0013600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+24,9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178,7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 товаров, работ, услуг в сфере информационно-</w:t>
            </w:r>
            <w:r>
              <w:rPr>
                <w:sz w:val="22"/>
                <w:szCs w:val="22"/>
                <w:lang w:eastAsia="en-US"/>
              </w:rPr>
              <w:lastRenderedPageBreak/>
              <w:t>коммуникационных технологий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0013600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9,5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-9,1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0,4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0013600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-15,8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3,2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162,0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162,0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152,0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152,0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2180100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0700500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0700500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 (мероприятия, направлен.на борьбу против экстремизма, терроризма, борьба с дикорастущей коноплей)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2470000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2470000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Социальная экономика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4221,6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4351,6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5226300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3401,8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3401,8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5226300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2935,5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2935,5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 софинансирование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5226300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266,5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266,5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 социальной и инженерной инфраструктуры муниципальных образований ПСД дороги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199,8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 софинансирование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6000200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819,8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819,8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«Территориальное планирование Новосибирской области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5223201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811,1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811,1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«Территориальное планирование Новосибирской области (софинансирование)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5223201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8,7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Жилищно-коммунальное хозяйство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23452,7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-60,4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23392,3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3500300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75,</w:t>
            </w:r>
            <w:r>
              <w:rPr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-70,0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5,</w:t>
            </w:r>
            <w:r>
              <w:rPr>
                <w:sz w:val="22"/>
                <w:szCs w:val="22"/>
                <w:lang w:val="en-US" w:eastAsia="en-US"/>
              </w:rPr>
              <w:t>8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закупки товаров, работ и услуг для государственных(муниципальных) нужд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+70,0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70,0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Коммунальное хозяйство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21628,6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+139,5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21768,1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3510500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224,4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-137,8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86,6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Приобретение транспортных средств  для сбора и вывоза отходов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5225200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1050,0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1050,0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Приобретение транспортных средств  для сбора и вывоза отходов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5225200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735,0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735,0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Приобретение транспортных средств  для сбора и вывоза отходов(софинансирование)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5225200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315,0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315,0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Субсидии юридическим лицам о компенсации убытков топливоснабжающих организаций от реализации гражданам топлива по фиксированным ценам, в части доставки угля для нужд населения.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3408300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1438,0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1438,0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государственных (муниципальных) учреждений),государственных корпораций (компаний) 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3408300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1438,0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1438,0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Реализацию мероприятий долгосрочной  целевой программы «Чистая вода  в Новосибирской области на 2012-2017 гг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13711,5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+1310,9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15022,4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Бюджетные инвестиции в объекты государственной (муниципальной) собственности казенным </w:t>
            </w:r>
            <w:r>
              <w:rPr>
                <w:sz w:val="22"/>
                <w:szCs w:val="22"/>
                <w:lang w:eastAsia="en-US"/>
              </w:rPr>
              <w:lastRenderedPageBreak/>
              <w:t>учреждениям вне рамок государственного оборонного заказа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12275,0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12275,0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Реализацию мероприятий долгосрочной  целевой программы «Чистая вода  в Новосибирской области на 2012-2017 гг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71,8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Реализацию мероприятий долгосрочной  целевой программы «Чистая вода  в Новосибирской области на 2012-2017 гг софинансирование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1138,7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1138,7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долгосрочной  целевой программы «Чистая вода  в Новосибирской области на 2012-2017 гг (софинансирование субсидия ЖКХ)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806,3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1329,2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2135,5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долгосрочной  целевой программы «Чистая вода  в Новосибирской области на 2012-2017 гг софинансирование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5223700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558,4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-18,3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540,1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социальной и инженерной инфраструктуры муниципальных образований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2808,0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-897,2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1910,8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социальной и инженерной инфраструктуры муниципальных образований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2138,7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897,2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1241,5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социальной и инженерной инфраструктуры муниципальных образований(приобретение трактора)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669,3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669,3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Разработку проектно-сметной документации на объекты капитального строительства муниципальной собственности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3380000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1594,8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-136,1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1458,7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Разработку проектно-сметной документации на объекты капитального строительства муниципальной собственности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3380000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1345,0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1345,0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Разработку проектно-сметной документации на объекты капитального строительства муниципальной собственности софинансирование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3380000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145,0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-31,3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113,7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Разработку проектно-сметной документации на объекты капитального строительства муниципальной собственности софинансирование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3380000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104,8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104,8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ведомственной целевой программы «Государственная поддержка муниципальных образований  по благоустройству территорий  населенных пунктов и подготовке объектов жилищно-коммунального  хозяйства Новосибирской области к работе в осеннее- зимний период  на 2013-2015 годы»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6554300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801,9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801,9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2715"/>
              </w:tabs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Благоустройство всего: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011</w:t>
            </w:r>
          </w:p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05</w:t>
            </w:r>
          </w:p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03</w:t>
            </w:r>
          </w:p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1748,4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-200,1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1548,3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Резервные средства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0700400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социальной и инженерной инфраструктуры муниципальных образований (содержание уличного освещения 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5210115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439,4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+621,4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1059,8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А) Уличное освещение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05 </w:t>
            </w:r>
          </w:p>
          <w:p w:rsidR="00CF2BCF" w:rsidRDefault="00CF2BCF">
            <w:pPr>
              <w:spacing w:line="276" w:lineRule="auto"/>
              <w:rPr>
                <w:color w:val="000000"/>
                <w:lang w:val="en-US" w:eastAsia="en-US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6000100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136,4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-128,5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7,9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Б) Содержание автомобильных дорог и инженерных сооружений в городах и поселениях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6000200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296,5</w:t>
            </w:r>
          </w:p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-226,4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70,1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В) Содержание мест захоронений</w:t>
            </w:r>
          </w:p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6000400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40,0</w:t>
            </w:r>
          </w:p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-20,9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19,1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Г) Прочие мероприятия по благоустройству городских округов и поселений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6000500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473,3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-244,6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228,7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ведомственной целевой программы «Государственная поддержка муниципальных образований  по благоустройству территорий  населенных пунктов и подготовке объектов жилищно-коммунального  хозяйства Новосибирской области к работе в осеннее- зимний период  на 2013-2015 годы»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6554300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262,8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-200,0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62,8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ведомственной целевой программы </w:t>
            </w:r>
            <w:r>
              <w:rPr>
                <w:sz w:val="22"/>
                <w:szCs w:val="22"/>
                <w:lang w:eastAsia="en-US"/>
              </w:rPr>
              <w:lastRenderedPageBreak/>
              <w:t>«Государственная поддержка муниципальных образований  по благоустройству территорий  населенных пунктов и подготовке объектов жилищно-коммунального  хозяйства Новосибирской области к работе в осеннее- зимний период  на 2013-2015 годы»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6554300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250,0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-200,0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50,0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ведомственной целевой программы «Государственная поддержка муниципальных образований  по благоустройству территорий  населенных пунктов и подготовке объектов жилищно-коммунального  хозяйства Новосибирской области к работе в осеннее- зимний период  на 2013-2015 годы»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6554300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12,8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Культура, кинематография и средства массовой информации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4449,6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4449,6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Содержание МУОЦКМиС «МАЯК»</w:t>
            </w: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бюджетным учреждениям на финансовое обеспечение государственного (муниципального задания) на оказание государственных (муниципальных ) услуг (выполнение работ)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4409900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3510,6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3510,6</w:t>
            </w:r>
          </w:p>
        </w:tc>
      </w:tr>
      <w:tr w:rsidR="00CF2BCF" w:rsidTr="00CF2BCF">
        <w:trPr>
          <w:trHeight w:val="1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Мероприятие долгосрочной целевой программы  «Культура Новосибирской области на 2012 -2016 годы»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5223902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939,0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939,0</w:t>
            </w:r>
          </w:p>
        </w:tc>
      </w:tr>
      <w:tr w:rsidR="00CF2BCF" w:rsidTr="00CF2BCF">
        <w:trPr>
          <w:trHeight w:val="1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88,4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88,4</w:t>
            </w:r>
          </w:p>
        </w:tc>
      </w:tr>
      <w:tr w:rsidR="00CF2BCF" w:rsidTr="00CF2BCF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4910100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88,4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4910100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88,4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88,4</w:t>
            </w:r>
          </w:p>
        </w:tc>
      </w:tr>
      <w:tr w:rsidR="00CF2BCF" w:rsidTr="00CF2B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36055,0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36135,0</w:t>
            </w:r>
          </w:p>
        </w:tc>
      </w:tr>
    </w:tbl>
    <w:p w:rsidR="00CF2BCF" w:rsidRDefault="00CF2BCF" w:rsidP="00CF2BCF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CF2BCF" w:rsidRDefault="00CF2BCF" w:rsidP="00CF2BCF">
      <w:pPr>
        <w:ind w:left="4253"/>
        <w:rPr>
          <w:sz w:val="22"/>
          <w:szCs w:val="22"/>
        </w:rPr>
      </w:pPr>
      <w:r>
        <w:rPr>
          <w:sz w:val="22"/>
          <w:szCs w:val="22"/>
        </w:rPr>
        <w:t>Приложение № 8</w:t>
      </w:r>
    </w:p>
    <w:p w:rsidR="00CF2BCF" w:rsidRDefault="00CF2BCF" w:rsidP="00CF2BCF">
      <w:pPr>
        <w:ind w:left="4253"/>
        <w:rPr>
          <w:sz w:val="22"/>
          <w:szCs w:val="22"/>
        </w:rPr>
      </w:pPr>
      <w:r>
        <w:rPr>
          <w:sz w:val="22"/>
          <w:szCs w:val="22"/>
        </w:rPr>
        <w:t xml:space="preserve">К решению сессии  Совета депутатов </w:t>
      </w:r>
    </w:p>
    <w:p w:rsidR="00CF2BCF" w:rsidRDefault="00CF2BCF" w:rsidP="00CF2BCF">
      <w:pPr>
        <w:ind w:left="4253"/>
        <w:rPr>
          <w:sz w:val="22"/>
          <w:szCs w:val="22"/>
        </w:rPr>
      </w:pPr>
      <w:r>
        <w:rPr>
          <w:sz w:val="22"/>
          <w:szCs w:val="22"/>
        </w:rPr>
        <w:t>Скалинского сельсовета От 18.11.2013 № 218</w:t>
      </w:r>
    </w:p>
    <w:p w:rsidR="00CF2BCF" w:rsidRDefault="00CF2BCF" w:rsidP="00CF2BC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</w:t>
      </w:r>
    </w:p>
    <w:p w:rsidR="00CF2BCF" w:rsidRDefault="00CF2BCF" w:rsidP="00CF2B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финансирования дефицита бюджета Скалинского сельсовета на 2013 год.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2"/>
        <w:gridCol w:w="5949"/>
        <w:gridCol w:w="1079"/>
      </w:tblGrid>
      <w:tr w:rsidR="00CF2BCF" w:rsidTr="00CF2BCF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tabs>
                <w:tab w:val="left" w:pos="750"/>
              </w:tabs>
              <w:spacing w:line="276" w:lineRule="auto"/>
              <w:ind w:firstLine="708"/>
              <w:rPr>
                <w:lang w:eastAsia="en-US"/>
              </w:rPr>
            </w:pPr>
          </w:p>
          <w:p w:rsidR="00CF2BCF" w:rsidRDefault="00CF2BCF">
            <w:pPr>
              <w:tabs>
                <w:tab w:val="left" w:pos="750"/>
              </w:tabs>
              <w:spacing w:line="276" w:lineRule="auto"/>
              <w:ind w:firstLine="708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 О Д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источника финансирования дефицита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Годовое назначение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tabs>
                <w:tab w:val="left" w:pos="750"/>
              </w:tabs>
              <w:spacing w:line="276" w:lineRule="auto"/>
              <w:ind w:firstLine="708"/>
              <w:rPr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tabs>
                <w:tab w:val="left" w:pos="750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01 03 00 00 00 0000 700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pStyle w:val="ConsPlusNonformat"/>
              <w:widowControl/>
              <w:tabs>
                <w:tab w:val="left" w:pos="750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rPr>
                <w:lang w:eastAsia="en-US"/>
              </w:rPr>
            </w:pP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01 03 00 00 10 0000 710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jc w:val="center"/>
              <w:rPr>
                <w:lang w:eastAsia="en-US"/>
              </w:rPr>
            </w:pPr>
          </w:p>
          <w:p w:rsidR="00CF2BCF" w:rsidRDefault="00CF2BC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01 03 00 00 00 0000 800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tabs>
                <w:tab w:val="left" w:pos="750"/>
              </w:tabs>
              <w:spacing w:line="276" w:lineRule="auto"/>
              <w:jc w:val="center"/>
              <w:rPr>
                <w:lang w:eastAsia="en-US"/>
              </w:rPr>
            </w:pPr>
          </w:p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01 03 00 00 00 0000 810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tabs>
                <w:tab w:val="left" w:pos="750"/>
              </w:tabs>
              <w:spacing w:line="276" w:lineRule="auto"/>
              <w:jc w:val="center"/>
              <w:rPr>
                <w:lang w:eastAsia="en-US"/>
              </w:rPr>
            </w:pPr>
          </w:p>
          <w:p w:rsidR="00CF2BCF" w:rsidRDefault="00CF2BCF">
            <w:pPr>
              <w:tabs>
                <w:tab w:val="left" w:pos="750"/>
              </w:tabs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Изменение остатков  средств на счетах по учету средств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остатков  средств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01 05 02 01 10 0000 510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35991,4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 остатков средств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 остатков средств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36135,0</w:t>
            </w:r>
          </w:p>
        </w:tc>
      </w:tr>
      <w:tr w:rsidR="00CF2BCF" w:rsidTr="00CF2B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01 05 02 01 10 0000 610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CF" w:rsidRDefault="00CF2BC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</w:tbl>
    <w:p w:rsidR="00CF2BCF" w:rsidRDefault="00CF2BCF" w:rsidP="00CF2BCF">
      <w:pPr>
        <w:pStyle w:val="af0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CF2BCF" w:rsidRDefault="00CF2BCF" w:rsidP="00CF2BCF">
      <w:pPr>
        <w:pStyle w:val="af0"/>
        <w:ind w:firstLine="708"/>
        <w:jc w:val="both"/>
        <w:rPr>
          <w:b/>
          <w:sz w:val="20"/>
          <w:szCs w:val="20"/>
        </w:rPr>
      </w:pPr>
    </w:p>
    <w:p w:rsidR="00CF2BCF" w:rsidRDefault="00CF2BCF" w:rsidP="00CF2BCF">
      <w:pPr>
        <w:pStyle w:val="af0"/>
        <w:ind w:firstLine="708"/>
        <w:jc w:val="both"/>
        <w:rPr>
          <w:b/>
          <w:sz w:val="20"/>
          <w:szCs w:val="20"/>
        </w:rPr>
      </w:pPr>
    </w:p>
    <w:p w:rsidR="00CF2BCF" w:rsidRDefault="00CF2BCF" w:rsidP="00CF2BCF">
      <w:pPr>
        <w:pStyle w:val="af0"/>
        <w:ind w:firstLine="708"/>
        <w:jc w:val="both"/>
        <w:rPr>
          <w:b/>
          <w:sz w:val="20"/>
          <w:szCs w:val="20"/>
        </w:rPr>
      </w:pPr>
    </w:p>
    <w:p w:rsidR="0075140D" w:rsidRDefault="0075140D"/>
    <w:sectPr w:rsidR="0075140D" w:rsidSect="00751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CF2BCF"/>
    <w:rsid w:val="0075140D"/>
    <w:rsid w:val="00CF2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2BCF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F2B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F2BC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CF2BCF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F2BCF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semiHidden/>
    <w:unhideWhenUsed/>
    <w:qFormat/>
    <w:rsid w:val="00CF2BC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F2BCF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F2BCF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F2BCF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2BC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CF2BC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CF2BC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CF2BCF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F2BCF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F2BC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CF2BCF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CF2BCF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CF2BCF"/>
    <w:rPr>
      <w:rFonts w:ascii="Bookman Old Style" w:eastAsia="Times New Roman" w:hAnsi="Bookman Old Style" w:cs="Courier New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F2BC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2BCF"/>
    <w:rPr>
      <w:color w:val="800080"/>
      <w:u w:val="single"/>
    </w:rPr>
  </w:style>
  <w:style w:type="paragraph" w:styleId="HTML">
    <w:name w:val="HTML Preformatted"/>
    <w:basedOn w:val="a"/>
    <w:link w:val="HTML1"/>
    <w:uiPriority w:val="99"/>
    <w:semiHidden/>
    <w:unhideWhenUsed/>
    <w:rsid w:val="00CF2B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2BCF"/>
    <w:rPr>
      <w:rFonts w:ascii="Consolas" w:eastAsia="Times New Roman" w:hAnsi="Consolas" w:cs="Consolas"/>
      <w:sz w:val="20"/>
      <w:szCs w:val="20"/>
      <w:lang w:eastAsia="ru-RU"/>
    </w:rPr>
  </w:style>
  <w:style w:type="character" w:styleId="a5">
    <w:name w:val="Strong"/>
    <w:qFormat/>
    <w:rsid w:val="00CF2BCF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CF2BCF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styleId="11">
    <w:name w:val="toc 1"/>
    <w:aliases w:val="заголовок"/>
    <w:basedOn w:val="a"/>
    <w:next w:val="a"/>
    <w:autoRedefine/>
    <w:uiPriority w:val="99"/>
    <w:semiHidden/>
    <w:unhideWhenUsed/>
    <w:rsid w:val="00CF2BCF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styleId="a7">
    <w:name w:val="annotation text"/>
    <w:basedOn w:val="a"/>
    <w:link w:val="a8"/>
    <w:uiPriority w:val="99"/>
    <w:semiHidden/>
    <w:unhideWhenUsed/>
    <w:rsid w:val="00CF2BC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F2B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ВерхКолонтитул Знак1"/>
    <w:basedOn w:val="a0"/>
    <w:link w:val="aa"/>
    <w:uiPriority w:val="99"/>
    <w:semiHidden/>
    <w:locked/>
    <w:rsid w:val="00CF2BCF"/>
    <w:rPr>
      <w:sz w:val="28"/>
      <w:szCs w:val="28"/>
    </w:rPr>
  </w:style>
  <w:style w:type="paragraph" w:styleId="aa">
    <w:name w:val="header"/>
    <w:aliases w:val="ВерхКолонтитул"/>
    <w:basedOn w:val="a"/>
    <w:link w:val="a9"/>
    <w:uiPriority w:val="99"/>
    <w:semiHidden/>
    <w:unhideWhenUsed/>
    <w:rsid w:val="00CF2BC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2">
    <w:name w:val="Верхний колонтитул Знак1"/>
    <w:aliases w:val="ВерхКолонтитул Знак"/>
    <w:basedOn w:val="a0"/>
    <w:link w:val="aa"/>
    <w:uiPriority w:val="99"/>
    <w:semiHidden/>
    <w:rsid w:val="00CF2B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13"/>
    <w:uiPriority w:val="99"/>
    <w:semiHidden/>
    <w:unhideWhenUsed/>
    <w:rsid w:val="00CF2BCF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F2B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CF2BCF"/>
    <w:pPr>
      <w:ind w:left="566" w:hanging="283"/>
    </w:pPr>
  </w:style>
  <w:style w:type="paragraph" w:styleId="31">
    <w:name w:val="List 3"/>
    <w:basedOn w:val="a"/>
    <w:uiPriority w:val="99"/>
    <w:semiHidden/>
    <w:unhideWhenUsed/>
    <w:rsid w:val="00CF2BCF"/>
    <w:pPr>
      <w:ind w:left="849" w:hanging="283"/>
    </w:pPr>
    <w:rPr>
      <w:rFonts w:ascii="Courier New" w:hAnsi="Courier New"/>
    </w:rPr>
  </w:style>
  <w:style w:type="paragraph" w:styleId="ad">
    <w:name w:val="Title"/>
    <w:basedOn w:val="a"/>
    <w:link w:val="14"/>
    <w:uiPriority w:val="99"/>
    <w:qFormat/>
    <w:rsid w:val="00CF2BCF"/>
    <w:pPr>
      <w:jc w:val="center"/>
    </w:pPr>
    <w:rPr>
      <w:rFonts w:ascii="Arial" w:hAnsi="Arial" w:cs="Arial"/>
    </w:rPr>
  </w:style>
  <w:style w:type="character" w:customStyle="1" w:styleId="ae">
    <w:name w:val="Название Знак"/>
    <w:basedOn w:val="a0"/>
    <w:link w:val="ad"/>
    <w:rsid w:val="00CF2B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">
    <w:name w:val="Основной текст Знак"/>
    <w:aliases w:val="Знак1 Знак Знак1,Основной текст1 Знак1,bt Знак1,Знак Знак1"/>
    <w:basedOn w:val="a0"/>
    <w:link w:val="af0"/>
    <w:locked/>
    <w:rsid w:val="00CF2BCF"/>
    <w:rPr>
      <w:sz w:val="24"/>
      <w:szCs w:val="24"/>
    </w:rPr>
  </w:style>
  <w:style w:type="paragraph" w:styleId="af0">
    <w:name w:val="Body Text"/>
    <w:aliases w:val="Знак1 Знак,Основной текст1,bt,Знак"/>
    <w:basedOn w:val="a"/>
    <w:link w:val="af"/>
    <w:unhideWhenUsed/>
    <w:rsid w:val="00CF2BCF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5">
    <w:name w:val="Основной текст Знак1"/>
    <w:aliases w:val="Знак1 Знак Знак,Основной текст1 Знак,bt Знак,Знак Знак"/>
    <w:basedOn w:val="a0"/>
    <w:link w:val="af0"/>
    <w:uiPriority w:val="99"/>
    <w:semiHidden/>
    <w:rsid w:val="00CF2B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16"/>
    <w:uiPriority w:val="99"/>
    <w:semiHidden/>
    <w:unhideWhenUsed/>
    <w:rsid w:val="00CF2BCF"/>
    <w:pPr>
      <w:widowControl w:val="0"/>
      <w:autoSpaceDE w:val="0"/>
      <w:autoSpaceDN w:val="0"/>
      <w:adjustRightInd w:val="0"/>
      <w:ind w:firstLine="540"/>
      <w:jc w:val="both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F2B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First Indent"/>
    <w:basedOn w:val="af0"/>
    <w:link w:val="af4"/>
    <w:uiPriority w:val="99"/>
    <w:semiHidden/>
    <w:unhideWhenUsed/>
    <w:rsid w:val="00CF2BCF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15"/>
    <w:link w:val="af3"/>
    <w:uiPriority w:val="99"/>
    <w:semiHidden/>
    <w:rsid w:val="00CF2BCF"/>
    <w:rPr>
      <w:rFonts w:ascii="Courier New" w:hAnsi="Courier New"/>
    </w:rPr>
  </w:style>
  <w:style w:type="paragraph" w:styleId="22">
    <w:name w:val="Body Text 2"/>
    <w:basedOn w:val="a"/>
    <w:link w:val="210"/>
    <w:uiPriority w:val="99"/>
    <w:semiHidden/>
    <w:unhideWhenUsed/>
    <w:rsid w:val="00CF2B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CF2B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0"/>
    <w:uiPriority w:val="99"/>
    <w:semiHidden/>
    <w:unhideWhenUsed/>
    <w:rsid w:val="00CF2BCF"/>
    <w:pPr>
      <w:jc w:val="both"/>
    </w:pPr>
    <w:rPr>
      <w:rFonts w:ascii="Arial Narrow" w:hAnsi="Arial Narrow"/>
      <w:bCs/>
      <w:sz w:val="20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CF2B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11"/>
    <w:uiPriority w:val="99"/>
    <w:semiHidden/>
    <w:unhideWhenUsed/>
    <w:rsid w:val="00CF2BCF"/>
    <w:pPr>
      <w:widowControl w:val="0"/>
      <w:autoSpaceDE w:val="0"/>
      <w:autoSpaceDN w:val="0"/>
      <w:adjustRightInd w:val="0"/>
      <w:ind w:firstLine="540"/>
      <w:jc w:val="both"/>
    </w:pPr>
    <w:rPr>
      <w:color w:val="FF0000"/>
    </w:rPr>
  </w:style>
  <w:style w:type="character" w:customStyle="1" w:styleId="25">
    <w:name w:val="Основной текст с отступом 2 Знак"/>
    <w:basedOn w:val="a0"/>
    <w:link w:val="24"/>
    <w:semiHidden/>
    <w:rsid w:val="00CF2B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11"/>
    <w:uiPriority w:val="99"/>
    <w:semiHidden/>
    <w:unhideWhenUsed/>
    <w:rsid w:val="00CF2BCF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semiHidden/>
    <w:rsid w:val="00CF2B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uiPriority w:val="99"/>
    <w:semiHidden/>
    <w:unhideWhenUsed/>
    <w:rsid w:val="00CF2BCF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semiHidden/>
    <w:rsid w:val="00CF2BCF"/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f7">
    <w:name w:val="annotation subject"/>
    <w:basedOn w:val="a7"/>
    <w:next w:val="a7"/>
    <w:link w:val="af8"/>
    <w:uiPriority w:val="99"/>
    <w:semiHidden/>
    <w:unhideWhenUsed/>
    <w:rsid w:val="00CF2BCF"/>
    <w:rPr>
      <w:b/>
      <w:bCs/>
    </w:rPr>
  </w:style>
  <w:style w:type="character" w:customStyle="1" w:styleId="af8">
    <w:name w:val="Тема примечания Знак"/>
    <w:basedOn w:val="a8"/>
    <w:link w:val="af7"/>
    <w:uiPriority w:val="99"/>
    <w:semiHidden/>
    <w:rsid w:val="00CF2BCF"/>
    <w:rPr>
      <w:b/>
      <w:bCs/>
    </w:rPr>
  </w:style>
  <w:style w:type="paragraph" w:styleId="af9">
    <w:name w:val="Balloon Text"/>
    <w:basedOn w:val="a"/>
    <w:link w:val="17"/>
    <w:uiPriority w:val="99"/>
    <w:semiHidden/>
    <w:unhideWhenUsed/>
    <w:rsid w:val="00CF2BCF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CF2BCF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List Paragraph"/>
    <w:basedOn w:val="a"/>
    <w:uiPriority w:val="99"/>
    <w:qFormat/>
    <w:rsid w:val="00CF2B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8">
    <w:name w:val="Обычный1"/>
    <w:uiPriority w:val="99"/>
    <w:rsid w:val="00CF2BC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CF2B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F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B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uiPriority w:val="99"/>
    <w:rsid w:val="00CF2BCF"/>
    <w:pPr>
      <w:ind w:firstLine="457"/>
      <w:jc w:val="both"/>
    </w:pPr>
  </w:style>
  <w:style w:type="paragraph" w:customStyle="1" w:styleId="ConsPlusTitle">
    <w:name w:val="ConsPlusTitle"/>
    <w:uiPriority w:val="99"/>
    <w:rsid w:val="00CF2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uiPriority w:val="99"/>
    <w:rsid w:val="00CF2B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сновной стиль (с нумерацией)"/>
    <w:basedOn w:val="a"/>
    <w:next w:val="a"/>
    <w:autoRedefine/>
    <w:uiPriority w:val="99"/>
    <w:rsid w:val="00CF2BCF"/>
    <w:pPr>
      <w:ind w:firstLine="567"/>
      <w:jc w:val="both"/>
    </w:pPr>
    <w:rPr>
      <w:sz w:val="28"/>
    </w:rPr>
  </w:style>
  <w:style w:type="paragraph" w:customStyle="1" w:styleId="afd">
    <w:name w:val="Раздел"/>
    <w:basedOn w:val="af1"/>
    <w:uiPriority w:val="99"/>
    <w:rsid w:val="00CF2BCF"/>
    <w:pPr>
      <w:keepNext/>
      <w:widowControl/>
      <w:autoSpaceDE/>
      <w:autoSpaceDN/>
      <w:adjustRightInd/>
      <w:spacing w:before="360" w:after="120"/>
      <w:ind w:left="539" w:firstLine="0"/>
      <w:jc w:val="left"/>
    </w:pPr>
    <w:rPr>
      <w:b/>
      <w:bCs/>
      <w:iCs/>
      <w:sz w:val="28"/>
    </w:rPr>
  </w:style>
  <w:style w:type="paragraph" w:customStyle="1" w:styleId="26">
    <w:name w:val="Раздел2 Знак"/>
    <w:basedOn w:val="a"/>
    <w:next w:val="af1"/>
    <w:uiPriority w:val="99"/>
    <w:rsid w:val="00CF2BCF"/>
    <w:pPr>
      <w:ind w:firstLine="567"/>
      <w:jc w:val="both"/>
    </w:pPr>
    <w:rPr>
      <w:sz w:val="28"/>
    </w:rPr>
  </w:style>
  <w:style w:type="paragraph" w:customStyle="1" w:styleId="afe">
    <w:name w:val="Основной текст (без нумерации)"/>
    <w:basedOn w:val="a"/>
    <w:autoRedefine/>
    <w:uiPriority w:val="99"/>
    <w:rsid w:val="00CF2BCF"/>
    <w:pPr>
      <w:ind w:firstLine="720"/>
      <w:jc w:val="both"/>
    </w:pPr>
    <w:rPr>
      <w:sz w:val="28"/>
    </w:rPr>
  </w:style>
  <w:style w:type="paragraph" w:customStyle="1" w:styleId="27">
    <w:name w:val="Раздел2"/>
    <w:basedOn w:val="a"/>
    <w:next w:val="af1"/>
    <w:uiPriority w:val="99"/>
    <w:rsid w:val="00CF2BCF"/>
    <w:pPr>
      <w:ind w:firstLine="567"/>
      <w:jc w:val="both"/>
    </w:pPr>
    <w:rPr>
      <w:sz w:val="28"/>
    </w:rPr>
  </w:style>
  <w:style w:type="paragraph" w:customStyle="1" w:styleId="36">
    <w:name w:val="Раздел3"/>
    <w:basedOn w:val="af1"/>
    <w:next w:val="34"/>
    <w:uiPriority w:val="99"/>
    <w:rsid w:val="00CF2BCF"/>
    <w:pPr>
      <w:widowControl/>
      <w:autoSpaceDE/>
      <w:autoSpaceDN/>
      <w:adjustRightInd/>
      <w:ind w:firstLine="567"/>
    </w:pPr>
    <w:rPr>
      <w:sz w:val="28"/>
    </w:rPr>
  </w:style>
  <w:style w:type="paragraph" w:customStyle="1" w:styleId="aff">
    <w:name w:val="Абзац"/>
    <w:basedOn w:val="a"/>
    <w:uiPriority w:val="99"/>
    <w:rsid w:val="00CF2BCF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uiPriority w:val="99"/>
    <w:rsid w:val="00CF2BCF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uiPriority w:val="99"/>
    <w:rsid w:val="00CF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F2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uiPriority w:val="99"/>
    <w:rsid w:val="00CF2BCF"/>
    <w:rPr>
      <w:rFonts w:ascii="Arial" w:hAnsi="Arial"/>
    </w:rPr>
  </w:style>
  <w:style w:type="paragraph" w:customStyle="1" w:styleId="Oaeno">
    <w:name w:val="Oaeno"/>
    <w:basedOn w:val="a"/>
    <w:uiPriority w:val="99"/>
    <w:rsid w:val="00CF2BCF"/>
    <w:pPr>
      <w:widowControl w:val="0"/>
    </w:pPr>
    <w:rPr>
      <w:rFonts w:ascii="Courier New" w:hAnsi="Courier New"/>
      <w:sz w:val="20"/>
      <w:szCs w:val="20"/>
    </w:rPr>
  </w:style>
  <w:style w:type="paragraph" w:customStyle="1" w:styleId="28">
    <w:name w:val="Обычный2"/>
    <w:uiPriority w:val="99"/>
    <w:rsid w:val="00CF2BC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uiPriority w:val="99"/>
    <w:rsid w:val="00CF2BCF"/>
    <w:pPr>
      <w:spacing w:after="167"/>
      <w:ind w:right="335"/>
    </w:pPr>
  </w:style>
  <w:style w:type="paragraph" w:customStyle="1" w:styleId="xl46">
    <w:name w:val="xl46"/>
    <w:basedOn w:val="a"/>
    <w:uiPriority w:val="99"/>
    <w:rsid w:val="00CF2BC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9">
    <w:name w:val="заголовок 1"/>
    <w:basedOn w:val="a"/>
    <w:next w:val="a"/>
    <w:uiPriority w:val="99"/>
    <w:rsid w:val="00CF2BCF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f0">
    <w:name w:val="Внутренний адрес"/>
    <w:basedOn w:val="a"/>
    <w:uiPriority w:val="99"/>
    <w:rsid w:val="00CF2BCF"/>
    <w:pPr>
      <w:autoSpaceDE w:val="0"/>
      <w:autoSpaceDN w:val="0"/>
    </w:pPr>
    <w:rPr>
      <w:sz w:val="20"/>
      <w:szCs w:val="20"/>
    </w:rPr>
  </w:style>
  <w:style w:type="paragraph" w:customStyle="1" w:styleId="1a">
    <w:name w:val="Основной текст с отступом1"/>
    <w:basedOn w:val="a"/>
    <w:uiPriority w:val="99"/>
    <w:rsid w:val="00CF2BCF"/>
    <w:pPr>
      <w:ind w:firstLine="720"/>
    </w:pPr>
    <w:rPr>
      <w:sz w:val="28"/>
      <w:szCs w:val="28"/>
    </w:rPr>
  </w:style>
  <w:style w:type="paragraph" w:customStyle="1" w:styleId="aff1">
    <w:name w:val="ОТСТУП"/>
    <w:basedOn w:val="a"/>
    <w:uiPriority w:val="99"/>
    <w:rsid w:val="00CF2BCF"/>
    <w:pPr>
      <w:widowControl w:val="0"/>
      <w:numPr>
        <w:ilvl w:val="12"/>
      </w:numPr>
      <w:ind w:firstLine="709"/>
      <w:jc w:val="center"/>
    </w:pPr>
  </w:style>
  <w:style w:type="paragraph" w:customStyle="1" w:styleId="aff2">
    <w:name w:val="a"/>
    <w:basedOn w:val="a"/>
    <w:uiPriority w:val="99"/>
    <w:rsid w:val="00CF2BCF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customStyle="1" w:styleId="ConsPlusCell">
    <w:name w:val="ConsPlusCell"/>
    <w:uiPriority w:val="99"/>
    <w:rsid w:val="00CF2B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uiPriority w:val="99"/>
    <w:rsid w:val="00CF2BCF"/>
    <w:pPr>
      <w:spacing w:before="100" w:beforeAutospacing="1" w:after="100" w:afterAutospacing="1"/>
    </w:pPr>
  </w:style>
  <w:style w:type="paragraph" w:customStyle="1" w:styleId="text">
    <w:name w:val="text"/>
    <w:basedOn w:val="a"/>
    <w:uiPriority w:val="99"/>
    <w:rsid w:val="00CF2BCF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f3">
    <w:name w:val="Статья"/>
    <w:basedOn w:val="a"/>
    <w:uiPriority w:val="99"/>
    <w:rsid w:val="00CF2BCF"/>
    <w:pPr>
      <w:jc w:val="both"/>
    </w:pPr>
    <w:rPr>
      <w:rFonts w:ascii="Courier New" w:hAnsi="Courier New"/>
      <w:szCs w:val="20"/>
    </w:rPr>
  </w:style>
  <w:style w:type="paragraph" w:customStyle="1" w:styleId="29">
    <w:name w:val="заголовок 2"/>
    <w:basedOn w:val="a"/>
    <w:next w:val="a"/>
    <w:uiPriority w:val="99"/>
    <w:rsid w:val="00CF2BCF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f4">
    <w:name w:val="Таблицы (моноширинный)"/>
    <w:basedOn w:val="a"/>
    <w:next w:val="a"/>
    <w:uiPriority w:val="99"/>
    <w:rsid w:val="00CF2BC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harChar4">
    <w:name w:val="Char Char4 Знак Знак Знак"/>
    <w:basedOn w:val="a"/>
    <w:uiPriority w:val="99"/>
    <w:rsid w:val="00CF2B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7">
    <w:name w:val="Обычный3"/>
    <w:uiPriority w:val="99"/>
    <w:rsid w:val="00CF2BC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a">
    <w:name w:val="Основной текст с отступом2"/>
    <w:basedOn w:val="a"/>
    <w:uiPriority w:val="99"/>
    <w:rsid w:val="00CF2BCF"/>
    <w:pPr>
      <w:ind w:firstLine="720"/>
    </w:pPr>
    <w:rPr>
      <w:sz w:val="28"/>
      <w:szCs w:val="28"/>
    </w:rPr>
  </w:style>
  <w:style w:type="paragraph" w:customStyle="1" w:styleId="42">
    <w:name w:val="Обычный4"/>
    <w:uiPriority w:val="99"/>
    <w:rsid w:val="00CF2BC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uiPriority w:val="99"/>
    <w:rsid w:val="00CF2BCF"/>
    <w:pPr>
      <w:ind w:firstLine="720"/>
    </w:pPr>
    <w:rPr>
      <w:sz w:val="28"/>
      <w:szCs w:val="28"/>
    </w:rPr>
  </w:style>
  <w:style w:type="paragraph" w:customStyle="1" w:styleId="aff5">
    <w:name w:val="Знак Знак Знак Знак Знак Знак Знак Знак Знак Знак Знак Знак Знак"/>
    <w:basedOn w:val="a"/>
    <w:uiPriority w:val="99"/>
    <w:rsid w:val="00CF2BCF"/>
    <w:rPr>
      <w:rFonts w:ascii="Verdana" w:hAnsi="Verdana" w:cs="Verdana"/>
      <w:sz w:val="20"/>
      <w:szCs w:val="20"/>
      <w:lang w:val="en-US" w:eastAsia="en-US"/>
    </w:rPr>
  </w:style>
  <w:style w:type="paragraph" w:customStyle="1" w:styleId="rredzag">
    <w:name w:val="r_red_zag"/>
    <w:basedOn w:val="a"/>
    <w:uiPriority w:val="99"/>
    <w:rsid w:val="00CF2BCF"/>
    <w:pPr>
      <w:shd w:val="clear" w:color="auto" w:fill="EEF3FF"/>
      <w:jc w:val="both"/>
    </w:pPr>
  </w:style>
  <w:style w:type="paragraph" w:customStyle="1" w:styleId="1b">
    <w:name w:val="Знак1 Знак Знак Знак Знак Знак Знак Знак Знак"/>
    <w:basedOn w:val="a"/>
    <w:uiPriority w:val="99"/>
    <w:rsid w:val="00CF2BCF"/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bullet2gif">
    <w:name w:val="msolistparagraphbullet2.gif"/>
    <w:basedOn w:val="a"/>
    <w:uiPriority w:val="99"/>
    <w:rsid w:val="00CF2BCF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uiPriority w:val="99"/>
    <w:rsid w:val="00CF2BCF"/>
    <w:pPr>
      <w:spacing w:before="100" w:beforeAutospacing="1" w:after="100" w:afterAutospacing="1"/>
    </w:pPr>
  </w:style>
  <w:style w:type="paragraph" w:customStyle="1" w:styleId="head">
    <w:name w:val="head"/>
    <w:basedOn w:val="a"/>
    <w:uiPriority w:val="99"/>
    <w:rsid w:val="00CF2BCF"/>
    <w:pPr>
      <w:spacing w:before="100" w:beforeAutospacing="1" w:after="100" w:afterAutospacing="1"/>
    </w:pPr>
  </w:style>
  <w:style w:type="paragraph" w:customStyle="1" w:styleId="1c">
    <w:name w:val="Знак Знак Знак Знак Знак Знак Знак Знак Знак1"/>
    <w:basedOn w:val="a"/>
    <w:uiPriority w:val="99"/>
    <w:rsid w:val="00CF2BCF"/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Знак Знак Знак Знак Знак Знак Знак Знак Знак1 Знак"/>
    <w:basedOn w:val="a"/>
    <w:uiPriority w:val="99"/>
    <w:rsid w:val="00CF2BCF"/>
    <w:rPr>
      <w:rFonts w:ascii="Verdana" w:hAnsi="Verdana" w:cs="Verdana"/>
      <w:sz w:val="20"/>
      <w:szCs w:val="20"/>
      <w:lang w:val="en-US" w:eastAsia="en-US"/>
    </w:rPr>
  </w:style>
  <w:style w:type="paragraph" w:customStyle="1" w:styleId="aff6">
    <w:name w:val="Знак Знак Знак Знак Знак Знак Знак Знак Знак"/>
    <w:basedOn w:val="a"/>
    <w:uiPriority w:val="99"/>
    <w:rsid w:val="00CF2BCF"/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 Знак Знак"/>
    <w:basedOn w:val="a"/>
    <w:uiPriority w:val="99"/>
    <w:rsid w:val="00CF2BCF"/>
    <w:rPr>
      <w:rFonts w:ascii="Verdana" w:hAnsi="Verdana" w:cs="Verdana"/>
      <w:sz w:val="20"/>
      <w:szCs w:val="20"/>
      <w:lang w:val="en-US" w:eastAsia="en-US"/>
    </w:rPr>
  </w:style>
  <w:style w:type="paragraph" w:customStyle="1" w:styleId="S">
    <w:name w:val="S_Обычный жирный"/>
    <w:basedOn w:val="a"/>
    <w:uiPriority w:val="99"/>
    <w:rsid w:val="00CF2BCF"/>
    <w:pPr>
      <w:ind w:firstLine="709"/>
      <w:jc w:val="both"/>
    </w:pPr>
    <w:rPr>
      <w:sz w:val="28"/>
      <w:szCs w:val="28"/>
    </w:rPr>
  </w:style>
  <w:style w:type="paragraph" w:customStyle="1" w:styleId="caaieiaie2">
    <w:name w:val="caaieiaie 2"/>
    <w:basedOn w:val="a"/>
    <w:next w:val="a"/>
    <w:uiPriority w:val="99"/>
    <w:rsid w:val="00CF2BCF"/>
    <w:pPr>
      <w:keepNext/>
      <w:keepLines/>
      <w:widowControl w:val="0"/>
      <w:spacing w:before="240" w:after="60"/>
      <w:jc w:val="center"/>
    </w:pPr>
    <w:rPr>
      <w:rFonts w:ascii="Peterburg" w:hAnsi="Peterburg" w:cs="Peterburg"/>
      <w:b/>
      <w:bCs/>
    </w:rPr>
  </w:style>
  <w:style w:type="character" w:styleId="aff8">
    <w:name w:val="annotation reference"/>
    <w:uiPriority w:val="99"/>
    <w:semiHidden/>
    <w:unhideWhenUsed/>
    <w:rsid w:val="00CF2BCF"/>
    <w:rPr>
      <w:rFonts w:ascii="Times New Roman" w:hAnsi="Times New Roman" w:cs="Times New Roman" w:hint="default"/>
      <w:sz w:val="16"/>
      <w:szCs w:val="16"/>
    </w:rPr>
  </w:style>
  <w:style w:type="character" w:styleId="aff9">
    <w:name w:val="page number"/>
    <w:uiPriority w:val="99"/>
    <w:semiHidden/>
    <w:unhideWhenUsed/>
    <w:rsid w:val="00CF2BCF"/>
    <w:rPr>
      <w:rFonts w:ascii="Times New Roman" w:hAnsi="Times New Roman" w:cs="Times New Roman" w:hint="default"/>
    </w:rPr>
  </w:style>
  <w:style w:type="character" w:customStyle="1" w:styleId="HTML1">
    <w:name w:val="Стандартный HTML Знак1"/>
    <w:basedOn w:val="a0"/>
    <w:link w:val="HTML"/>
    <w:uiPriority w:val="99"/>
    <w:semiHidden/>
    <w:locked/>
    <w:rsid w:val="00CF2BC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Нижний колонтитул Знак1"/>
    <w:basedOn w:val="a0"/>
    <w:link w:val="ab"/>
    <w:uiPriority w:val="99"/>
    <w:semiHidden/>
    <w:locked/>
    <w:rsid w:val="00CF2BCF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14">
    <w:name w:val="Название Знак1"/>
    <w:basedOn w:val="a0"/>
    <w:link w:val="ad"/>
    <w:uiPriority w:val="99"/>
    <w:locked/>
    <w:rsid w:val="00CF2BCF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6">
    <w:name w:val="Основной текст с отступом Знак1"/>
    <w:basedOn w:val="a0"/>
    <w:link w:val="af1"/>
    <w:uiPriority w:val="99"/>
    <w:semiHidden/>
    <w:locked/>
    <w:rsid w:val="00CF2B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CF2B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semiHidden/>
    <w:locked/>
    <w:rsid w:val="00CF2BCF"/>
    <w:rPr>
      <w:rFonts w:ascii="Arial Narrow" w:eastAsia="Times New Roman" w:hAnsi="Arial Narrow" w:cs="Times New Roman"/>
      <w:bCs/>
      <w:sz w:val="20"/>
      <w:szCs w:val="24"/>
      <w:lang w:eastAsia="ru-RU"/>
    </w:rPr>
  </w:style>
  <w:style w:type="character" w:customStyle="1" w:styleId="211">
    <w:name w:val="Основной текст с отступом 2 Знак1"/>
    <w:basedOn w:val="a0"/>
    <w:link w:val="24"/>
    <w:uiPriority w:val="99"/>
    <w:semiHidden/>
    <w:locked/>
    <w:rsid w:val="00CF2BCF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locked/>
    <w:rsid w:val="00CF2BC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7">
    <w:name w:val="Текст выноски Знак1"/>
    <w:basedOn w:val="a0"/>
    <w:link w:val="af9"/>
    <w:uiPriority w:val="99"/>
    <w:semiHidden/>
    <w:locked/>
    <w:rsid w:val="00CF2B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b">
    <w:name w:val="Раздел2 Знак Знак"/>
    <w:basedOn w:val="a0"/>
    <w:locked/>
    <w:rsid w:val="00CF2BCF"/>
    <w:rPr>
      <w:sz w:val="28"/>
      <w:szCs w:val="24"/>
      <w:lang w:val="ru-RU" w:eastAsia="ru-RU" w:bidi="ar-SA"/>
    </w:rPr>
  </w:style>
  <w:style w:type="character" w:customStyle="1" w:styleId="rredzag1">
    <w:name w:val="r_red_zag1"/>
    <w:uiPriority w:val="99"/>
    <w:rsid w:val="00CF2BCF"/>
    <w:rPr>
      <w:rFonts w:ascii="Times New Roman" w:hAnsi="Times New Roman" w:cs="Times New Roman" w:hint="default"/>
    </w:rPr>
  </w:style>
  <w:style w:type="character" w:customStyle="1" w:styleId="style1">
    <w:name w:val="style1"/>
    <w:uiPriority w:val="99"/>
    <w:rsid w:val="00CF2BCF"/>
    <w:rPr>
      <w:rFonts w:ascii="Times New Roman" w:hAnsi="Times New Roman" w:cs="Times New Roman" w:hint="default"/>
    </w:rPr>
  </w:style>
  <w:style w:type="character" w:customStyle="1" w:styleId="s0">
    <w:name w:val="s0"/>
    <w:basedOn w:val="a0"/>
    <w:rsid w:val="00CF2BCF"/>
  </w:style>
  <w:style w:type="table" w:styleId="affa">
    <w:name w:val="Table Grid"/>
    <w:basedOn w:val="a1"/>
    <w:uiPriority w:val="59"/>
    <w:rsid w:val="00CF2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5092</Words>
  <Characters>29030</Characters>
  <Application>Microsoft Office Word</Application>
  <DocSecurity>0</DocSecurity>
  <Lines>241</Lines>
  <Paragraphs>68</Paragraphs>
  <ScaleCrop>false</ScaleCrop>
  <Company>Microsoft</Company>
  <LinksUpToDate>false</LinksUpToDate>
  <CharactersWithSpaces>34054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2013-12-02T03:36:00Z</dcterms:created>
  <dcterms:modified xsi:type="dcterms:W3CDTF">2013-12-02T03:36:00Z</dcterms:modified>
</cp:coreProperties>
</file>